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FA1CD" w14:textId="77777777" w:rsidR="00EF06E2" w:rsidRPr="00E4227E" w:rsidRDefault="00EF06E2" w:rsidP="00EF06E2">
      <w:pPr>
        <w:rPr>
          <w:rFonts w:cs="Arial"/>
          <w:lang w:val="ru-RU"/>
        </w:rPr>
      </w:pPr>
    </w:p>
    <w:tbl>
      <w:tblPr>
        <w:tblpPr w:leftFromText="141" w:rightFromText="141" w:vertAnchor="text" w:horzAnchor="page" w:tblpX="8510" w:tblpYSpec="center"/>
        <w:tblW w:w="0" w:type="auto"/>
        <w:tblLook w:val="01E0" w:firstRow="1" w:lastRow="1" w:firstColumn="1" w:lastColumn="1" w:noHBand="0" w:noVBand="0"/>
      </w:tblPr>
      <w:tblGrid>
        <w:gridCol w:w="2627"/>
      </w:tblGrid>
      <w:tr w:rsidR="00EF06E2" w:rsidRPr="00E4227E" w14:paraId="676FA1D0" w14:textId="77777777">
        <w:trPr>
          <w:trHeight w:val="258"/>
        </w:trPr>
        <w:tc>
          <w:tcPr>
            <w:tcW w:w="2627" w:type="dxa"/>
          </w:tcPr>
          <w:p w14:paraId="676FA1CE" w14:textId="77777777" w:rsidR="00EF06E2" w:rsidRPr="00E4227E" w:rsidRDefault="00EF06E2" w:rsidP="00D72D94">
            <w:pPr>
              <w:jc w:val="right"/>
              <w:rPr>
                <w:rFonts w:cs="Arial"/>
                <w:b/>
                <w:lang w:val="ru-RU"/>
              </w:rPr>
            </w:pPr>
            <w:r w:rsidRPr="00E4227E">
              <w:rPr>
                <w:rFonts w:cs="Arial"/>
                <w:b/>
                <w:lang w:val="ru-RU"/>
              </w:rPr>
              <w:t>EN</w:t>
            </w:r>
          </w:p>
          <w:p w14:paraId="676FA1CF" w14:textId="63658A96" w:rsidR="00EF06E2" w:rsidRPr="00E4227E" w:rsidRDefault="00605A72" w:rsidP="00C7232E">
            <w:pPr>
              <w:jc w:val="right"/>
              <w:rPr>
                <w:rFonts w:cs="Arial"/>
                <w:b/>
                <w:lang w:val="ru-RU"/>
              </w:rPr>
            </w:pPr>
            <w:r w:rsidRPr="00E4227E">
              <w:rPr>
                <w:rFonts w:cs="Arial"/>
                <w:b/>
                <w:lang w:val="ru-RU"/>
              </w:rPr>
              <w:t>CD/</w:t>
            </w:r>
            <w:r w:rsidR="001A13F0" w:rsidRPr="00E4227E">
              <w:rPr>
                <w:rFonts w:cs="Arial"/>
                <w:b/>
                <w:lang w:val="ru-RU"/>
              </w:rPr>
              <w:t>17</w:t>
            </w:r>
            <w:r w:rsidR="00EF06E2" w:rsidRPr="00E4227E">
              <w:rPr>
                <w:rFonts w:cs="Arial"/>
                <w:b/>
                <w:lang w:val="ru-RU"/>
              </w:rPr>
              <w:t>/</w:t>
            </w:r>
            <w:r w:rsidR="00C7232E" w:rsidRPr="00E4227E">
              <w:rPr>
                <w:rFonts w:cs="Arial"/>
                <w:b/>
                <w:lang w:val="ru-RU"/>
              </w:rPr>
              <w:t>6</w:t>
            </w:r>
            <w:r w:rsidR="00956D54" w:rsidRPr="00E4227E">
              <w:rPr>
                <w:rFonts w:cs="Arial"/>
                <w:b/>
                <w:lang w:val="ru-RU"/>
              </w:rPr>
              <w:t>DR</w:t>
            </w:r>
          </w:p>
        </w:tc>
      </w:tr>
      <w:tr w:rsidR="00EF06E2" w:rsidRPr="00E4227E" w14:paraId="676FA1D3" w14:textId="77777777">
        <w:trPr>
          <w:trHeight w:val="258"/>
        </w:trPr>
        <w:tc>
          <w:tcPr>
            <w:tcW w:w="2627" w:type="dxa"/>
          </w:tcPr>
          <w:p w14:paraId="676FA1D1" w14:textId="1D7C2F4C" w:rsidR="00EF06E2" w:rsidRPr="00E4227E" w:rsidRDefault="00AB78AB" w:rsidP="00D72D94">
            <w:pPr>
              <w:jc w:val="right"/>
              <w:rPr>
                <w:rFonts w:cs="Arial"/>
                <w:b/>
                <w:lang w:val="ru-RU"/>
              </w:rPr>
            </w:pPr>
            <w:r w:rsidRPr="00E4227E">
              <w:rPr>
                <w:rFonts w:cs="Arial"/>
                <w:b/>
                <w:lang w:val="ru-RU"/>
              </w:rPr>
              <w:t>Оригинал</w:t>
            </w:r>
            <w:r w:rsidR="00EF06E2" w:rsidRPr="00E4227E">
              <w:rPr>
                <w:rFonts w:cs="Arial"/>
                <w:b/>
                <w:lang w:val="ru-RU"/>
              </w:rPr>
              <w:t xml:space="preserve">: </w:t>
            </w:r>
            <w:r w:rsidRPr="00E4227E">
              <w:rPr>
                <w:rFonts w:cs="Arial"/>
                <w:b/>
                <w:lang w:val="ru-RU"/>
              </w:rPr>
              <w:t>на английском языке</w:t>
            </w:r>
          </w:p>
          <w:p w14:paraId="676FA1D2" w14:textId="5AAA5866" w:rsidR="00EF06E2" w:rsidRPr="00E4227E" w:rsidRDefault="00AB78AB" w:rsidP="00D72D94">
            <w:pPr>
              <w:jc w:val="right"/>
              <w:rPr>
                <w:rFonts w:cs="Arial"/>
                <w:b/>
                <w:lang w:val="ru-RU"/>
              </w:rPr>
            </w:pPr>
            <w:r w:rsidRPr="00E4227E">
              <w:rPr>
                <w:rFonts w:cs="Arial"/>
                <w:b/>
                <w:lang w:val="ru-RU"/>
              </w:rPr>
              <w:t>Для принятия решения</w:t>
            </w:r>
          </w:p>
        </w:tc>
      </w:tr>
    </w:tbl>
    <w:p w14:paraId="676FA1D4" w14:textId="77777777" w:rsidR="00EF06E2" w:rsidRPr="00E4227E" w:rsidRDefault="00EF06E2" w:rsidP="00EF06E2">
      <w:pPr>
        <w:rPr>
          <w:rFonts w:cs="Arial"/>
          <w:lang w:val="ru-RU"/>
        </w:rPr>
      </w:pPr>
    </w:p>
    <w:p w14:paraId="676FA1D5" w14:textId="77777777" w:rsidR="00EF06E2" w:rsidRPr="00E4227E" w:rsidRDefault="00EF06E2" w:rsidP="00EF06E2">
      <w:pPr>
        <w:rPr>
          <w:rFonts w:cs="Arial"/>
          <w:lang w:val="ru-RU"/>
        </w:rPr>
      </w:pPr>
    </w:p>
    <w:p w14:paraId="676FA1D6" w14:textId="77777777" w:rsidR="00EF06E2" w:rsidRPr="00E4227E" w:rsidRDefault="00EF06E2" w:rsidP="00EF06E2">
      <w:pPr>
        <w:rPr>
          <w:rFonts w:cs="Arial"/>
          <w:lang w:val="ru-RU"/>
        </w:rPr>
      </w:pPr>
    </w:p>
    <w:p w14:paraId="676FA1D7" w14:textId="77777777" w:rsidR="00EF06E2" w:rsidRPr="00E4227E" w:rsidRDefault="00EF06E2" w:rsidP="00EF06E2">
      <w:pPr>
        <w:rPr>
          <w:rFonts w:cs="Arial"/>
          <w:lang w:val="ru-RU"/>
        </w:rPr>
      </w:pPr>
    </w:p>
    <w:p w14:paraId="676FA1D8" w14:textId="77777777" w:rsidR="00EF06E2" w:rsidRPr="00E4227E" w:rsidRDefault="00EF06E2" w:rsidP="00EF06E2">
      <w:pPr>
        <w:rPr>
          <w:rFonts w:cs="Arial"/>
          <w:lang w:val="ru-RU"/>
        </w:rPr>
      </w:pPr>
    </w:p>
    <w:p w14:paraId="676FA1D9" w14:textId="77777777" w:rsidR="00EF06E2" w:rsidRPr="00E4227E" w:rsidRDefault="00EF06E2" w:rsidP="00EF06E2">
      <w:pPr>
        <w:rPr>
          <w:rFonts w:cs="Arial"/>
          <w:lang w:val="ru-RU"/>
        </w:rPr>
      </w:pPr>
    </w:p>
    <w:p w14:paraId="676FA1DA" w14:textId="77777777" w:rsidR="00EF06E2" w:rsidRPr="00E4227E" w:rsidRDefault="00EF06E2" w:rsidP="00EF06E2">
      <w:pPr>
        <w:rPr>
          <w:rFonts w:cs="Arial"/>
          <w:lang w:val="ru-RU"/>
        </w:rPr>
      </w:pPr>
    </w:p>
    <w:p w14:paraId="676FA1DB" w14:textId="77777777" w:rsidR="00D72D94" w:rsidRPr="00E4227E" w:rsidRDefault="00D72D94" w:rsidP="00EF06E2">
      <w:pPr>
        <w:rPr>
          <w:rFonts w:cs="Arial"/>
          <w:lang w:val="ru-RU"/>
        </w:rPr>
      </w:pPr>
    </w:p>
    <w:p w14:paraId="676FA1DC" w14:textId="77777777" w:rsidR="00EF06E2" w:rsidRPr="00E4227E" w:rsidRDefault="00EF06E2" w:rsidP="00EF06E2">
      <w:pPr>
        <w:rPr>
          <w:rFonts w:cs="Arial"/>
          <w:lang w:val="ru-RU"/>
        </w:rPr>
      </w:pPr>
    </w:p>
    <w:p w14:paraId="676FA1DD" w14:textId="3BAC1A8E" w:rsidR="00EF06E2" w:rsidRPr="00E4227E" w:rsidRDefault="00AB78AB" w:rsidP="00EF06E2">
      <w:pPr>
        <w:jc w:val="center"/>
        <w:rPr>
          <w:rFonts w:cs="Arial"/>
          <w:b/>
          <w:lang w:val="ru-RU"/>
        </w:rPr>
      </w:pPr>
      <w:r w:rsidRPr="00E4227E">
        <w:rPr>
          <w:rFonts w:cs="Arial"/>
          <w:b/>
          <w:lang w:val="ru-RU"/>
        </w:rPr>
        <w:t>СОВЕТ ДЕЛЕГАТОВ</w:t>
      </w:r>
    </w:p>
    <w:p w14:paraId="676FA1DE" w14:textId="77777777" w:rsidR="00EF06E2" w:rsidRPr="00E4227E" w:rsidRDefault="00EF06E2" w:rsidP="00EF06E2">
      <w:pPr>
        <w:jc w:val="center"/>
        <w:rPr>
          <w:rFonts w:cs="Arial"/>
          <w:b/>
          <w:lang w:val="ru-RU"/>
        </w:rPr>
      </w:pPr>
    </w:p>
    <w:p w14:paraId="1025626C" w14:textId="77777777" w:rsidR="00AB78AB" w:rsidRPr="00E4227E" w:rsidRDefault="00AB78AB" w:rsidP="00EF06E2">
      <w:pPr>
        <w:jc w:val="center"/>
        <w:rPr>
          <w:rFonts w:cs="Arial"/>
          <w:b/>
          <w:lang w:val="ru-RU"/>
        </w:rPr>
      </w:pPr>
      <w:r w:rsidRPr="00E4227E">
        <w:rPr>
          <w:rFonts w:cs="Arial"/>
          <w:b/>
          <w:lang w:val="ru-RU"/>
        </w:rPr>
        <w:t xml:space="preserve">МЕЖДУНАРОДНОГО ДВИЖЕНИЯ </w:t>
      </w:r>
    </w:p>
    <w:p w14:paraId="676FA1DF" w14:textId="053D8721" w:rsidR="00EF06E2" w:rsidRPr="00E4227E" w:rsidRDefault="00AB78AB" w:rsidP="00EF06E2">
      <w:pPr>
        <w:jc w:val="center"/>
        <w:rPr>
          <w:rFonts w:cs="Arial"/>
          <w:b/>
          <w:lang w:val="ru-RU"/>
        </w:rPr>
      </w:pPr>
      <w:r w:rsidRPr="00E4227E">
        <w:rPr>
          <w:rFonts w:cs="Arial"/>
          <w:b/>
          <w:lang w:val="ru-RU"/>
        </w:rPr>
        <w:t>КРАСНОГО КРЕСТА И КРАСНОГО ПОЛУМЕСЯЦА</w:t>
      </w:r>
    </w:p>
    <w:p w14:paraId="676FA1E1" w14:textId="2475B1D1" w:rsidR="00EF06E2" w:rsidRPr="00E4227E" w:rsidRDefault="00EF06E2" w:rsidP="00EF06E2">
      <w:pPr>
        <w:jc w:val="center"/>
        <w:rPr>
          <w:rFonts w:cs="Arial"/>
          <w:b/>
          <w:lang w:val="ru-RU"/>
        </w:rPr>
      </w:pPr>
      <w:r w:rsidRPr="00E4227E">
        <w:rPr>
          <w:rFonts w:cs="Arial"/>
          <w:b/>
          <w:lang w:val="ru-RU"/>
        </w:rPr>
        <w:t xml:space="preserve"> </w:t>
      </w:r>
    </w:p>
    <w:p w14:paraId="52335493" w14:textId="77777777" w:rsidR="00AB78AB" w:rsidRPr="00E4227E" w:rsidRDefault="00AB78AB" w:rsidP="00EF06E2">
      <w:pPr>
        <w:jc w:val="center"/>
        <w:rPr>
          <w:rFonts w:cs="Arial"/>
          <w:b/>
          <w:lang w:val="ru-RU"/>
        </w:rPr>
      </w:pPr>
    </w:p>
    <w:p w14:paraId="676FA1E2" w14:textId="77777777" w:rsidR="00EF06E2" w:rsidRPr="00E4227E" w:rsidRDefault="00EF06E2" w:rsidP="00EF06E2">
      <w:pPr>
        <w:jc w:val="center"/>
        <w:rPr>
          <w:rFonts w:cs="Arial"/>
          <w:b/>
          <w:lang w:val="ru-RU"/>
        </w:rPr>
      </w:pPr>
    </w:p>
    <w:p w14:paraId="676FA1E3" w14:textId="4AFA6B7D" w:rsidR="00EF06E2" w:rsidRPr="00E4227E" w:rsidRDefault="00AB78AB" w:rsidP="00EF06E2">
      <w:pPr>
        <w:jc w:val="center"/>
        <w:rPr>
          <w:rFonts w:cs="Arial"/>
          <w:lang w:val="ru-RU"/>
        </w:rPr>
      </w:pPr>
      <w:r w:rsidRPr="00E4227E">
        <w:rPr>
          <w:rFonts w:cs="Arial"/>
          <w:lang w:val="ru-RU"/>
        </w:rPr>
        <w:t>Анталья, Турция</w:t>
      </w:r>
    </w:p>
    <w:p w14:paraId="676FA1E4" w14:textId="21DA4FA1" w:rsidR="00EF06E2" w:rsidRPr="00E4227E" w:rsidRDefault="00AB78AB" w:rsidP="00EF06E2">
      <w:pPr>
        <w:jc w:val="center"/>
        <w:rPr>
          <w:rFonts w:cs="Arial"/>
          <w:lang w:val="ru-RU"/>
        </w:rPr>
      </w:pPr>
      <w:r w:rsidRPr="00E4227E">
        <w:rPr>
          <w:rFonts w:cs="Arial"/>
          <w:lang w:val="ru-RU"/>
        </w:rPr>
        <w:t>10–11 ноября</w:t>
      </w:r>
      <w:r w:rsidR="001A13F0" w:rsidRPr="00E4227E">
        <w:rPr>
          <w:rFonts w:cs="Arial"/>
          <w:lang w:val="ru-RU"/>
        </w:rPr>
        <w:t xml:space="preserve"> 2017</w:t>
      </w:r>
      <w:r w:rsidRPr="00E4227E">
        <w:rPr>
          <w:rFonts w:cs="Arial"/>
          <w:lang w:val="ru-RU"/>
        </w:rPr>
        <w:t xml:space="preserve"> года</w:t>
      </w:r>
    </w:p>
    <w:p w14:paraId="676FA1E5" w14:textId="77777777" w:rsidR="00EF06E2" w:rsidRPr="00E4227E" w:rsidRDefault="00EF06E2" w:rsidP="00EF06E2">
      <w:pPr>
        <w:rPr>
          <w:rFonts w:cs="Arial"/>
          <w:lang w:val="ru-RU"/>
        </w:rPr>
      </w:pPr>
    </w:p>
    <w:p w14:paraId="676FA1E6" w14:textId="77777777" w:rsidR="00EF06E2" w:rsidRPr="00E4227E" w:rsidRDefault="00EF06E2" w:rsidP="00EF06E2">
      <w:pPr>
        <w:rPr>
          <w:rFonts w:cs="Arial"/>
          <w:lang w:val="ru-RU"/>
        </w:rPr>
      </w:pPr>
    </w:p>
    <w:p w14:paraId="676FA1E7" w14:textId="77777777" w:rsidR="00EF06E2" w:rsidRPr="00E4227E" w:rsidRDefault="00EF06E2" w:rsidP="00EF06E2">
      <w:pPr>
        <w:rPr>
          <w:rFonts w:cs="Arial"/>
          <w:lang w:val="ru-RU"/>
        </w:rPr>
      </w:pPr>
    </w:p>
    <w:p w14:paraId="4F0131A7" w14:textId="3EA8A724" w:rsidR="007F2EC2" w:rsidRPr="00E4227E" w:rsidRDefault="00E05593" w:rsidP="007F2EC2">
      <w:pPr>
        <w:jc w:val="center"/>
        <w:rPr>
          <w:rFonts w:cs="Arial"/>
          <w:b/>
          <w:lang w:val="ru-RU"/>
        </w:rPr>
      </w:pPr>
      <w:r w:rsidRPr="00E4227E">
        <w:rPr>
          <w:rFonts w:cs="Arial"/>
          <w:b/>
          <w:lang w:val="ru-RU"/>
        </w:rPr>
        <w:t>Принципы мобилизации ресурсов для всех участников Движения</w:t>
      </w:r>
    </w:p>
    <w:p w14:paraId="676FA1EA" w14:textId="77777777" w:rsidR="00EF06E2" w:rsidRPr="00E4227E" w:rsidRDefault="00EF06E2" w:rsidP="00EF06E2">
      <w:pPr>
        <w:jc w:val="center"/>
        <w:rPr>
          <w:rFonts w:cs="Arial"/>
          <w:caps/>
          <w:lang w:val="ru-RU"/>
        </w:rPr>
      </w:pPr>
    </w:p>
    <w:p w14:paraId="676FA1EB" w14:textId="77777777" w:rsidR="00EF06E2" w:rsidRPr="00E4227E" w:rsidRDefault="00EF06E2" w:rsidP="00EF06E2">
      <w:pPr>
        <w:jc w:val="center"/>
        <w:rPr>
          <w:rFonts w:cs="Arial"/>
          <w:caps/>
          <w:lang w:val="ru-RU"/>
        </w:rPr>
      </w:pPr>
    </w:p>
    <w:p w14:paraId="676FA1EC" w14:textId="72ED684E" w:rsidR="00EF06E2" w:rsidRPr="00E4227E" w:rsidRDefault="00E05593" w:rsidP="009C10B2">
      <w:pPr>
        <w:jc w:val="center"/>
        <w:rPr>
          <w:rFonts w:cs="Arial"/>
          <w:lang w:val="ru-RU"/>
        </w:rPr>
      </w:pPr>
      <w:r w:rsidRPr="00E4227E">
        <w:rPr>
          <w:rFonts w:cs="Arial"/>
          <w:b/>
          <w:lang w:val="ru-RU"/>
        </w:rPr>
        <w:t>ПРОЕКТ РЕЗОЛЮЦИИ</w:t>
      </w:r>
    </w:p>
    <w:p w14:paraId="676FA1ED" w14:textId="77777777" w:rsidR="00EF06E2" w:rsidRPr="00E4227E" w:rsidRDefault="00EF06E2" w:rsidP="00EF06E2">
      <w:pPr>
        <w:rPr>
          <w:rFonts w:cs="Arial"/>
          <w:lang w:val="ru-RU"/>
        </w:rPr>
      </w:pPr>
    </w:p>
    <w:p w14:paraId="676FA1EE" w14:textId="77777777" w:rsidR="00EF06E2" w:rsidRPr="00E4227E" w:rsidRDefault="00EF06E2" w:rsidP="00EF06E2">
      <w:pPr>
        <w:rPr>
          <w:rFonts w:cs="Arial"/>
          <w:lang w:val="ru-RU"/>
        </w:rPr>
      </w:pPr>
    </w:p>
    <w:p w14:paraId="676FA1EF" w14:textId="77777777" w:rsidR="00EF06E2" w:rsidRPr="00E4227E" w:rsidRDefault="00EF06E2" w:rsidP="00EF06E2">
      <w:pPr>
        <w:rPr>
          <w:rFonts w:cs="Arial"/>
          <w:lang w:val="ru-RU"/>
        </w:rPr>
      </w:pPr>
    </w:p>
    <w:p w14:paraId="676FA1F2" w14:textId="77777777" w:rsidR="00EF06E2" w:rsidRPr="00E4227E" w:rsidRDefault="00EF06E2" w:rsidP="00EF06E2">
      <w:pPr>
        <w:rPr>
          <w:rFonts w:cs="Arial"/>
          <w:lang w:val="ru-RU"/>
        </w:rPr>
      </w:pPr>
    </w:p>
    <w:p w14:paraId="0B3E1381" w14:textId="5276C646" w:rsidR="00E05593" w:rsidRPr="00E4227E" w:rsidRDefault="00E05593" w:rsidP="00E05593">
      <w:pPr>
        <w:pStyle w:val="CoDPreparedby"/>
        <w:rPr>
          <w:rFonts w:cs="Arial"/>
          <w:lang w:val="ru-RU"/>
        </w:rPr>
      </w:pPr>
      <w:r w:rsidRPr="00E4227E">
        <w:rPr>
          <w:rFonts w:cs="Arial"/>
          <w:lang w:val="ru-RU"/>
        </w:rPr>
        <w:t>Документ подготовлен Международным Комитетом Красн</w:t>
      </w:r>
      <w:r w:rsidR="00954D06" w:rsidRPr="00E4227E">
        <w:rPr>
          <w:rFonts w:cs="Arial"/>
          <w:lang w:val="ru-RU"/>
        </w:rPr>
        <w:t>ого Креста</w:t>
      </w:r>
      <w:r w:rsidRPr="00E4227E">
        <w:rPr>
          <w:rFonts w:cs="Arial"/>
          <w:lang w:val="ru-RU"/>
        </w:rPr>
        <w:t xml:space="preserve"> и Международной Федерацией  обществ Красного Креста и Красного Полумесяца по итогам консультаций с национальными обществами Красного Креста и Красного Полумесяца </w:t>
      </w:r>
    </w:p>
    <w:p w14:paraId="676FA1F7" w14:textId="77777777" w:rsidR="00EF06E2" w:rsidRPr="00E4227E" w:rsidRDefault="00EF06E2" w:rsidP="00EF06E2">
      <w:pPr>
        <w:rPr>
          <w:rFonts w:cs="Arial"/>
          <w:lang w:val="ru-RU"/>
        </w:rPr>
      </w:pPr>
    </w:p>
    <w:p w14:paraId="676FA1F8" w14:textId="77777777" w:rsidR="00EF06E2" w:rsidRPr="00E4227E" w:rsidRDefault="00EF06E2" w:rsidP="00EF06E2">
      <w:pPr>
        <w:rPr>
          <w:rFonts w:cs="Arial"/>
          <w:lang w:val="ru-RU"/>
        </w:rPr>
      </w:pPr>
    </w:p>
    <w:p w14:paraId="676FA1F9" w14:textId="77777777" w:rsidR="00EF06E2" w:rsidRPr="00E4227E" w:rsidRDefault="00EF06E2" w:rsidP="00EF06E2">
      <w:pPr>
        <w:rPr>
          <w:rFonts w:cs="Arial"/>
          <w:lang w:val="ru-RU"/>
        </w:rPr>
      </w:pPr>
    </w:p>
    <w:p w14:paraId="676FA1FA" w14:textId="77777777" w:rsidR="00EF06E2" w:rsidRPr="00E4227E" w:rsidRDefault="00EF06E2" w:rsidP="00EF06E2">
      <w:pPr>
        <w:rPr>
          <w:rFonts w:cs="Arial"/>
          <w:color w:val="000000" w:themeColor="text1"/>
          <w:lang w:val="ru-RU"/>
        </w:rPr>
      </w:pPr>
    </w:p>
    <w:p w14:paraId="676FA1FB" w14:textId="64E0D660" w:rsidR="00EF06E2" w:rsidRPr="00E4227E" w:rsidRDefault="00E05593" w:rsidP="001A13F0">
      <w:pPr>
        <w:jc w:val="center"/>
        <w:rPr>
          <w:rFonts w:cs="Arial"/>
          <w:color w:val="000000" w:themeColor="text1"/>
          <w:lang w:val="ru-RU"/>
        </w:rPr>
      </w:pPr>
      <w:r w:rsidRPr="00E4227E">
        <w:rPr>
          <w:rFonts w:cs="Arial"/>
          <w:color w:val="000000" w:themeColor="text1"/>
          <w:lang w:val="ru-RU"/>
        </w:rPr>
        <w:t>Женева</w:t>
      </w:r>
      <w:r w:rsidR="00605A72" w:rsidRPr="00E4227E">
        <w:rPr>
          <w:rFonts w:cs="Arial"/>
          <w:color w:val="000000" w:themeColor="text1"/>
          <w:lang w:val="ru-RU"/>
        </w:rPr>
        <w:t xml:space="preserve">, </w:t>
      </w:r>
      <w:r w:rsidRPr="00E4227E">
        <w:rPr>
          <w:rFonts w:cs="Arial"/>
          <w:color w:val="000000" w:themeColor="text1"/>
          <w:lang w:val="ru-RU"/>
        </w:rPr>
        <w:t>сентябрь</w:t>
      </w:r>
      <w:r w:rsidR="00605A72" w:rsidRPr="00E4227E">
        <w:rPr>
          <w:rFonts w:cs="Arial"/>
          <w:color w:val="000000" w:themeColor="text1"/>
          <w:lang w:val="ru-RU"/>
        </w:rPr>
        <w:t xml:space="preserve"> </w:t>
      </w:r>
      <w:r w:rsidR="001A13F0" w:rsidRPr="00E4227E">
        <w:rPr>
          <w:rFonts w:cs="Arial"/>
          <w:color w:val="000000" w:themeColor="text1"/>
          <w:lang w:val="ru-RU"/>
        </w:rPr>
        <w:t>2017</w:t>
      </w:r>
      <w:r w:rsidRPr="00E4227E">
        <w:rPr>
          <w:rFonts w:cs="Arial"/>
          <w:color w:val="000000" w:themeColor="text1"/>
          <w:lang w:val="ru-RU"/>
        </w:rPr>
        <w:t xml:space="preserve"> года</w:t>
      </w:r>
    </w:p>
    <w:p w14:paraId="676FA1FE" w14:textId="1D6C76FB" w:rsidR="00410973" w:rsidRPr="00E4227E" w:rsidRDefault="007B5E57" w:rsidP="00EF06E2">
      <w:pPr>
        <w:rPr>
          <w:rFonts w:cs="Arial"/>
          <w:lang w:val="ru-RU"/>
        </w:rPr>
        <w:sectPr w:rsidR="00410973" w:rsidRPr="00E4227E">
          <w:headerReference w:type="even" r:id="rId13"/>
          <w:headerReference w:type="default" r:id="rId14"/>
          <w:head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E4227E">
        <w:rPr>
          <w:rFonts w:cs="Arial"/>
          <w:lang w:val="ru-RU"/>
        </w:rPr>
        <w:tab/>
      </w:r>
    </w:p>
    <w:p w14:paraId="676FA204" w14:textId="43F6E7BF" w:rsidR="00D72D94" w:rsidRPr="00E4227E" w:rsidRDefault="00F8627C" w:rsidP="007B5E57">
      <w:pPr>
        <w:jc w:val="center"/>
        <w:rPr>
          <w:rFonts w:cs="Arial"/>
          <w:b/>
          <w:lang w:val="ru-RU"/>
        </w:rPr>
      </w:pPr>
      <w:r w:rsidRPr="00E4227E">
        <w:rPr>
          <w:rFonts w:cs="Arial"/>
          <w:b/>
          <w:lang w:val="ru-RU"/>
        </w:rPr>
        <w:lastRenderedPageBreak/>
        <w:t>ПРОЕКТ РЕЗОЛЮЦИИ</w:t>
      </w:r>
    </w:p>
    <w:p w14:paraId="676FA205" w14:textId="77777777" w:rsidR="00D72D94" w:rsidRPr="00E4227E" w:rsidRDefault="00D72D94" w:rsidP="007B5E57">
      <w:pPr>
        <w:jc w:val="center"/>
        <w:rPr>
          <w:rFonts w:cs="Arial"/>
          <w:b/>
          <w:lang w:val="ru-RU"/>
        </w:rPr>
      </w:pPr>
    </w:p>
    <w:p w14:paraId="02837B88" w14:textId="77777777" w:rsidR="00FF6035" w:rsidRPr="00E4227E" w:rsidRDefault="00FF6035" w:rsidP="007B5E57">
      <w:pPr>
        <w:jc w:val="center"/>
        <w:rPr>
          <w:rFonts w:cs="Arial"/>
          <w:b/>
          <w:lang w:val="ru-RU"/>
        </w:rPr>
      </w:pPr>
    </w:p>
    <w:p w14:paraId="54F48BFF" w14:textId="57AA8E31" w:rsidR="005B60F5" w:rsidRPr="00E4227E" w:rsidRDefault="00F8627C" w:rsidP="00B61757">
      <w:pPr>
        <w:jc w:val="center"/>
        <w:rPr>
          <w:rFonts w:cs="Arial"/>
          <w:b/>
          <w:lang w:val="ru-RU"/>
        </w:rPr>
      </w:pPr>
      <w:r w:rsidRPr="00E4227E">
        <w:rPr>
          <w:rFonts w:cs="Arial"/>
          <w:b/>
          <w:lang w:val="ru-RU"/>
        </w:rPr>
        <w:t>Принципы мобилизации ресурсов для всех участников Движения</w:t>
      </w:r>
    </w:p>
    <w:p w14:paraId="676FA208" w14:textId="77777777" w:rsidR="008653DB" w:rsidRPr="00E4227E" w:rsidRDefault="008653DB" w:rsidP="00F5632B">
      <w:pPr>
        <w:jc w:val="both"/>
        <w:rPr>
          <w:rFonts w:cs="Arial"/>
          <w:lang w:val="ru-RU"/>
        </w:rPr>
      </w:pPr>
    </w:p>
    <w:p w14:paraId="676FA209" w14:textId="2688A1D3" w:rsidR="00B63083" w:rsidRPr="00E4227E" w:rsidRDefault="00F8627C" w:rsidP="00370BEC">
      <w:pPr>
        <w:jc w:val="both"/>
        <w:rPr>
          <w:rFonts w:cs="Arial"/>
          <w:lang w:val="ru-RU"/>
        </w:rPr>
      </w:pPr>
      <w:r w:rsidRPr="00E4227E">
        <w:rPr>
          <w:rFonts w:cs="Arial"/>
          <w:lang w:val="ru-RU"/>
        </w:rPr>
        <w:t>Совет делегатов</w:t>
      </w:r>
      <w:r w:rsidR="002C40A3" w:rsidRPr="00E4227E">
        <w:rPr>
          <w:rFonts w:cs="Arial"/>
          <w:lang w:val="ru-RU"/>
        </w:rPr>
        <w:t>,</w:t>
      </w:r>
    </w:p>
    <w:p w14:paraId="738619AC" w14:textId="77777777" w:rsidR="001734B0" w:rsidRPr="00E4227E" w:rsidRDefault="001734B0" w:rsidP="00370BEC">
      <w:pPr>
        <w:jc w:val="both"/>
        <w:rPr>
          <w:rFonts w:cs="Arial"/>
          <w:lang w:val="ru-RU"/>
        </w:rPr>
      </w:pPr>
    </w:p>
    <w:p w14:paraId="57F83999" w14:textId="765D8042" w:rsidR="00224557" w:rsidRPr="00E4227E" w:rsidRDefault="00041569" w:rsidP="00224557">
      <w:pPr>
        <w:autoSpaceDE w:val="0"/>
        <w:autoSpaceDN w:val="0"/>
        <w:adjustRightInd w:val="0"/>
        <w:jc w:val="both"/>
        <w:rPr>
          <w:rFonts w:cs="Arial"/>
          <w:iCs/>
          <w:lang w:val="ru-RU"/>
        </w:rPr>
      </w:pPr>
      <w:r w:rsidRPr="00E4227E">
        <w:rPr>
          <w:rFonts w:cs="Arial"/>
          <w:i/>
          <w:iCs/>
          <w:lang w:val="ru-RU"/>
        </w:rPr>
        <w:t>Будучи глубоко обеспокоен</w:t>
      </w:r>
      <w:r w:rsidR="00F50662" w:rsidRPr="00E4227E">
        <w:rPr>
          <w:rFonts w:cs="Arial"/>
          <w:i/>
          <w:iCs/>
          <w:lang w:val="ru-RU"/>
        </w:rPr>
        <w:t>ным</w:t>
      </w:r>
      <w:r w:rsidRPr="00E4227E">
        <w:rPr>
          <w:rFonts w:cs="Arial"/>
          <w:i/>
          <w:iCs/>
          <w:lang w:val="ru-RU"/>
        </w:rPr>
        <w:t xml:space="preserve"> </w:t>
      </w:r>
      <w:r w:rsidRPr="00E4227E">
        <w:rPr>
          <w:rFonts w:cs="Arial"/>
          <w:iCs/>
          <w:lang w:val="ru-RU"/>
        </w:rPr>
        <w:t xml:space="preserve">ростом масштабов </w:t>
      </w:r>
      <w:r w:rsidR="00F50662" w:rsidRPr="00E4227E">
        <w:rPr>
          <w:rFonts w:cs="Arial"/>
          <w:iCs/>
          <w:lang w:val="ru-RU"/>
        </w:rPr>
        <w:t>гуманитарных</w:t>
      </w:r>
      <w:r w:rsidRPr="00E4227E">
        <w:rPr>
          <w:rFonts w:cs="Arial"/>
          <w:iCs/>
          <w:lang w:val="ru-RU"/>
        </w:rPr>
        <w:t xml:space="preserve"> потребностей, обусловленным вооруженными конфликтами, природными бедствиями и другими </w:t>
      </w:r>
      <w:r w:rsidR="00F50662" w:rsidRPr="00E4227E">
        <w:rPr>
          <w:rFonts w:cs="Arial"/>
          <w:iCs/>
          <w:lang w:val="ru-RU"/>
        </w:rPr>
        <w:t>гуманитарными</w:t>
      </w:r>
      <w:r w:rsidRPr="00E4227E">
        <w:rPr>
          <w:rFonts w:cs="Arial"/>
          <w:iCs/>
          <w:lang w:val="ru-RU"/>
        </w:rPr>
        <w:t xml:space="preserve"> кризисами, и </w:t>
      </w:r>
      <w:r w:rsidRPr="00E4227E">
        <w:rPr>
          <w:rFonts w:cs="Arial"/>
          <w:i/>
          <w:iCs/>
          <w:lang w:val="ru-RU"/>
        </w:rPr>
        <w:t xml:space="preserve">признавая </w:t>
      </w:r>
      <w:r w:rsidRPr="00E4227E">
        <w:rPr>
          <w:rFonts w:cs="Arial"/>
          <w:iCs/>
          <w:lang w:val="ru-RU"/>
        </w:rPr>
        <w:t>растущую пропасть между гуманитарными потребностями и</w:t>
      </w:r>
      <w:r w:rsidR="00F50662" w:rsidRPr="00E4227E">
        <w:rPr>
          <w:rFonts w:cs="Arial"/>
          <w:iCs/>
          <w:lang w:val="ru-RU"/>
        </w:rPr>
        <w:t xml:space="preserve"> имеющимися ресурсами для обеспечения потребностей людей и сообществ, которым оказывает услуги</w:t>
      </w:r>
      <w:r w:rsidRPr="00E4227E">
        <w:rPr>
          <w:rFonts w:cs="Arial"/>
          <w:iCs/>
          <w:lang w:val="ru-RU"/>
        </w:rPr>
        <w:t xml:space="preserve"> </w:t>
      </w:r>
      <w:r w:rsidR="00F50662" w:rsidRPr="00E4227E">
        <w:rPr>
          <w:rFonts w:cs="Arial"/>
          <w:iCs/>
          <w:lang w:val="ru-RU"/>
        </w:rPr>
        <w:t>Международное</w:t>
      </w:r>
      <w:r w:rsidRPr="00E4227E">
        <w:rPr>
          <w:rFonts w:cs="Arial"/>
          <w:iCs/>
          <w:lang w:val="ru-RU"/>
        </w:rPr>
        <w:t xml:space="preserve"> движение Красного Креста и Красного Полумесяца (Движение)</w:t>
      </w:r>
      <w:r w:rsidR="00224557" w:rsidRPr="00E4227E">
        <w:rPr>
          <w:rFonts w:cs="Arial"/>
          <w:lang w:val="ru-RU"/>
        </w:rPr>
        <w:t>,</w:t>
      </w:r>
    </w:p>
    <w:p w14:paraId="68C68A0E" w14:textId="77777777" w:rsidR="00224557" w:rsidRPr="00E4227E" w:rsidRDefault="00224557" w:rsidP="00224557">
      <w:pPr>
        <w:autoSpaceDE w:val="0"/>
        <w:autoSpaceDN w:val="0"/>
        <w:adjustRightInd w:val="0"/>
        <w:jc w:val="both"/>
        <w:rPr>
          <w:rFonts w:cs="Arial"/>
          <w:iCs/>
          <w:lang w:val="ru-RU"/>
        </w:rPr>
      </w:pPr>
    </w:p>
    <w:p w14:paraId="1410EE0F" w14:textId="6661B048" w:rsidR="00041569" w:rsidRPr="00E4227E" w:rsidRDefault="00041569" w:rsidP="00041569">
      <w:pPr>
        <w:jc w:val="both"/>
        <w:rPr>
          <w:rFonts w:cs="Arial"/>
          <w:color w:val="auto"/>
          <w:lang w:val="ru-RU" w:eastAsia="ru-RU"/>
        </w:rPr>
      </w:pPr>
      <w:r w:rsidRPr="00E4227E">
        <w:rPr>
          <w:rFonts w:cs="Arial"/>
          <w:i/>
          <w:iCs/>
          <w:lang w:val="ru-RU"/>
        </w:rPr>
        <w:t>подчеркивая</w:t>
      </w:r>
      <w:r w:rsidR="00224557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миссию Движения, определяемую его Уставом, “</w:t>
      </w:r>
      <w:r w:rsidRPr="00E4227E">
        <w:rPr>
          <w:rFonts w:cs="Arial"/>
          <w:color w:val="auto"/>
          <w:lang w:val="ru-RU" w:eastAsia="ru-RU"/>
        </w:rPr>
        <w:t>предотвращать и облегчать страдания людей, защищать жизнь и здоровье</w:t>
      </w:r>
    </w:p>
    <w:p w14:paraId="68897C67" w14:textId="4CB4A3CE" w:rsidR="00041569" w:rsidRPr="00E4227E" w:rsidRDefault="00041569" w:rsidP="00041569">
      <w:pPr>
        <w:jc w:val="both"/>
        <w:rPr>
          <w:rFonts w:cs="Arial"/>
          <w:color w:val="auto"/>
          <w:lang w:val="ru-RU" w:eastAsia="ru-RU"/>
        </w:rPr>
      </w:pPr>
      <w:r w:rsidRPr="00E4227E">
        <w:rPr>
          <w:rFonts w:cs="Arial"/>
          <w:color w:val="auto"/>
          <w:lang w:val="ru-RU" w:eastAsia="ru-RU"/>
        </w:rPr>
        <w:t>человека и обеспечивать уважение к человеческой личности, особенно во</w:t>
      </w:r>
    </w:p>
    <w:p w14:paraId="7A2B41C5" w14:textId="660EF1DE" w:rsidR="00224557" w:rsidRPr="00E4227E" w:rsidRDefault="00041569" w:rsidP="00041569">
      <w:pPr>
        <w:jc w:val="both"/>
        <w:rPr>
          <w:rFonts w:cs="Arial"/>
          <w:color w:val="auto"/>
          <w:lang w:val="ru-RU" w:eastAsia="ru-RU"/>
        </w:rPr>
      </w:pPr>
      <w:r w:rsidRPr="00E4227E">
        <w:rPr>
          <w:rFonts w:cs="Arial"/>
          <w:color w:val="auto"/>
          <w:lang w:val="ru-RU" w:eastAsia="ru-RU"/>
        </w:rPr>
        <w:t>время вооруженных конфликтов и других чрезвычайных ситуаций, заниматься деятельностью по профилактике заболеваний, развитию здравоохранения и социального обеспечения, поощрять добровольную работу, содействовать тому, чтобы члены Движения всегда были готовы к оказанию помощи, и крепить всеобщую солидарность с теми, кто нуждается в помощи и защите со стороны Движения</w:t>
      </w:r>
      <w:r w:rsidR="00C359F9" w:rsidRPr="00E4227E">
        <w:rPr>
          <w:rFonts w:cs="Arial"/>
          <w:lang w:val="ru-RU"/>
        </w:rPr>
        <w:t>”</w:t>
      </w:r>
      <w:r w:rsidR="00FC701C" w:rsidRPr="00E4227E">
        <w:rPr>
          <w:rFonts w:cs="Arial"/>
          <w:lang w:val="ru-RU"/>
        </w:rPr>
        <w:t>,</w:t>
      </w:r>
    </w:p>
    <w:p w14:paraId="49B05CA7" w14:textId="77777777" w:rsidR="00415EEB" w:rsidRPr="00E4227E" w:rsidRDefault="00415EEB" w:rsidP="00224557">
      <w:pPr>
        <w:autoSpaceDE w:val="0"/>
        <w:autoSpaceDN w:val="0"/>
        <w:adjustRightInd w:val="0"/>
        <w:jc w:val="both"/>
        <w:rPr>
          <w:rFonts w:cs="Arial"/>
          <w:bCs/>
          <w:i/>
          <w:iCs/>
          <w:lang w:val="ru-RU"/>
        </w:rPr>
      </w:pPr>
    </w:p>
    <w:p w14:paraId="169DC5B5" w14:textId="1116194E" w:rsidR="00224557" w:rsidRPr="00E4227E" w:rsidRDefault="00041569" w:rsidP="00224557">
      <w:pPr>
        <w:autoSpaceDE w:val="0"/>
        <w:autoSpaceDN w:val="0"/>
        <w:adjustRightInd w:val="0"/>
        <w:jc w:val="both"/>
        <w:rPr>
          <w:rFonts w:cs="Arial"/>
          <w:bCs/>
          <w:iCs/>
          <w:lang w:val="ru-RU"/>
        </w:rPr>
      </w:pPr>
      <w:r w:rsidRPr="00E4227E">
        <w:rPr>
          <w:rFonts w:cs="Arial"/>
          <w:bCs/>
          <w:i/>
          <w:iCs/>
          <w:lang w:val="ru-RU"/>
        </w:rPr>
        <w:t>приветствуя</w:t>
      </w:r>
      <w:r w:rsidR="00224557" w:rsidRPr="00E4227E">
        <w:rPr>
          <w:rFonts w:cs="Arial"/>
          <w:bCs/>
          <w:i/>
          <w:iCs/>
          <w:lang w:val="ru-RU"/>
        </w:rPr>
        <w:t xml:space="preserve"> </w:t>
      </w:r>
      <w:r w:rsidRPr="00E4227E">
        <w:rPr>
          <w:rFonts w:cs="Arial"/>
          <w:bCs/>
          <w:iCs/>
          <w:lang w:val="ru-RU"/>
        </w:rPr>
        <w:t xml:space="preserve">консультации, </w:t>
      </w:r>
      <w:r w:rsidR="00F50662" w:rsidRPr="00E4227E">
        <w:rPr>
          <w:rFonts w:cs="Arial"/>
          <w:bCs/>
          <w:iCs/>
          <w:lang w:val="ru-RU"/>
        </w:rPr>
        <w:t>проведенные</w:t>
      </w:r>
      <w:r w:rsidRPr="00E4227E">
        <w:rPr>
          <w:rFonts w:cs="Arial"/>
          <w:bCs/>
          <w:iCs/>
          <w:lang w:val="ru-RU"/>
        </w:rPr>
        <w:t xml:space="preserve"> в 2016 и 2017 годах п</w:t>
      </w:r>
      <w:r w:rsidR="00D26B49" w:rsidRPr="00E4227E">
        <w:rPr>
          <w:rFonts w:cs="Arial"/>
          <w:bCs/>
          <w:iCs/>
          <w:lang w:val="ru-RU"/>
        </w:rPr>
        <w:t>о принципам мобилизации ресурсов для всех участ</w:t>
      </w:r>
      <w:r w:rsidR="00F50662" w:rsidRPr="00E4227E">
        <w:rPr>
          <w:rFonts w:cs="Arial"/>
          <w:bCs/>
          <w:iCs/>
          <w:lang w:val="ru-RU"/>
        </w:rPr>
        <w:t>ников Движения, и связанные с ними действия</w:t>
      </w:r>
      <w:r w:rsidR="00D26B49" w:rsidRPr="00E4227E">
        <w:rPr>
          <w:rFonts w:cs="Arial"/>
          <w:bCs/>
          <w:iCs/>
          <w:lang w:val="ru-RU"/>
        </w:rPr>
        <w:t xml:space="preserve"> и </w:t>
      </w:r>
      <w:r w:rsidR="00D26B49" w:rsidRPr="00E4227E">
        <w:rPr>
          <w:rFonts w:cs="Arial"/>
          <w:bCs/>
          <w:i/>
          <w:iCs/>
          <w:lang w:val="ru-RU"/>
        </w:rPr>
        <w:t>принимая во внимание</w:t>
      </w:r>
      <w:r w:rsidR="00D26B49" w:rsidRPr="00E4227E">
        <w:rPr>
          <w:rFonts w:cs="Arial"/>
          <w:bCs/>
          <w:iCs/>
          <w:lang w:val="ru-RU"/>
        </w:rPr>
        <w:t xml:space="preserve"> </w:t>
      </w:r>
      <w:r w:rsidR="00F50662" w:rsidRPr="00E4227E">
        <w:rPr>
          <w:rFonts w:cs="Arial"/>
          <w:bCs/>
          <w:iCs/>
          <w:lang w:val="ru-RU"/>
        </w:rPr>
        <w:t>результаты</w:t>
      </w:r>
      <w:r w:rsidR="00D26B49" w:rsidRPr="00E4227E">
        <w:rPr>
          <w:rFonts w:cs="Arial"/>
          <w:bCs/>
          <w:iCs/>
          <w:lang w:val="ru-RU"/>
        </w:rPr>
        <w:t xml:space="preserve"> </w:t>
      </w:r>
      <w:r w:rsidR="00F50662" w:rsidRPr="00E4227E">
        <w:rPr>
          <w:rFonts w:cs="Arial"/>
          <w:bCs/>
          <w:iCs/>
          <w:lang w:val="ru-RU"/>
        </w:rPr>
        <w:t xml:space="preserve"> тематического </w:t>
      </w:r>
      <w:r w:rsidR="00D26B49" w:rsidRPr="00E4227E">
        <w:rPr>
          <w:rFonts w:cs="Arial"/>
          <w:bCs/>
          <w:iCs/>
          <w:lang w:val="ru-RU"/>
        </w:rPr>
        <w:t xml:space="preserve">опроса </w:t>
      </w:r>
      <w:r w:rsidR="00F50662" w:rsidRPr="00E4227E">
        <w:rPr>
          <w:rFonts w:cs="Arial"/>
          <w:bCs/>
          <w:iCs/>
          <w:lang w:val="ru-RU"/>
        </w:rPr>
        <w:t>национальных</w:t>
      </w:r>
      <w:r w:rsidR="00D26B49" w:rsidRPr="00E4227E">
        <w:rPr>
          <w:rFonts w:cs="Arial"/>
          <w:bCs/>
          <w:iCs/>
          <w:lang w:val="ru-RU"/>
        </w:rPr>
        <w:t xml:space="preserve"> обществ Красного Креста  и Красного Полумесяца (</w:t>
      </w:r>
      <w:r w:rsidR="00F50662" w:rsidRPr="00E4227E">
        <w:rPr>
          <w:rFonts w:cs="Arial"/>
          <w:bCs/>
          <w:iCs/>
          <w:lang w:val="ru-RU"/>
        </w:rPr>
        <w:t>национальных</w:t>
      </w:r>
      <w:r w:rsidR="00D26B49" w:rsidRPr="00E4227E">
        <w:rPr>
          <w:rFonts w:cs="Arial"/>
          <w:bCs/>
          <w:iCs/>
          <w:lang w:val="ru-RU"/>
        </w:rPr>
        <w:t xml:space="preserve"> обществ), проведенного Международным Комитетом Красного Креста (МККК) и </w:t>
      </w:r>
      <w:r w:rsidR="00A20B12" w:rsidRPr="00E4227E">
        <w:rPr>
          <w:rFonts w:cs="Arial"/>
          <w:bCs/>
          <w:iCs/>
          <w:lang w:val="ru-RU"/>
        </w:rPr>
        <w:t>Международной Федерацией обществ Красного Креста</w:t>
      </w:r>
      <w:r w:rsidR="00F50662" w:rsidRPr="00E4227E">
        <w:rPr>
          <w:rFonts w:cs="Arial"/>
          <w:bCs/>
          <w:iCs/>
          <w:lang w:val="ru-RU"/>
        </w:rPr>
        <w:t xml:space="preserve"> </w:t>
      </w:r>
      <w:r w:rsidR="00A20B12" w:rsidRPr="00E4227E">
        <w:rPr>
          <w:rFonts w:cs="Arial"/>
          <w:bCs/>
          <w:iCs/>
          <w:lang w:val="ru-RU"/>
        </w:rPr>
        <w:t>и Красного Полумесяца (МФОККиКП</w:t>
      </w:r>
      <w:r w:rsidR="00224557" w:rsidRPr="00E4227E">
        <w:rPr>
          <w:rFonts w:cs="Arial"/>
          <w:bCs/>
          <w:iCs/>
          <w:lang w:val="ru-RU"/>
        </w:rPr>
        <w:t>),</w:t>
      </w:r>
    </w:p>
    <w:p w14:paraId="3DB65EAF" w14:textId="77777777" w:rsidR="00224557" w:rsidRPr="00E4227E" w:rsidRDefault="00224557" w:rsidP="00224557">
      <w:pPr>
        <w:autoSpaceDE w:val="0"/>
        <w:autoSpaceDN w:val="0"/>
        <w:adjustRightInd w:val="0"/>
        <w:jc w:val="both"/>
        <w:rPr>
          <w:rFonts w:cs="Arial"/>
          <w:bCs/>
          <w:i/>
          <w:iCs/>
          <w:lang w:val="ru-RU"/>
        </w:rPr>
      </w:pPr>
    </w:p>
    <w:p w14:paraId="185B46AE" w14:textId="45BEB11E" w:rsidR="00224557" w:rsidRPr="00E4227E" w:rsidRDefault="00A20B12" w:rsidP="00224557">
      <w:pPr>
        <w:autoSpaceDE w:val="0"/>
        <w:autoSpaceDN w:val="0"/>
        <w:adjustRightInd w:val="0"/>
        <w:jc w:val="both"/>
        <w:rPr>
          <w:rFonts w:cs="Arial"/>
          <w:bCs/>
          <w:iCs/>
          <w:lang w:val="ru-RU"/>
        </w:rPr>
      </w:pPr>
      <w:r w:rsidRPr="00E4227E">
        <w:rPr>
          <w:rFonts w:cs="Arial"/>
          <w:bCs/>
          <w:i/>
          <w:iCs/>
          <w:lang w:val="ru-RU"/>
        </w:rPr>
        <w:t xml:space="preserve">выражая озабоченность тем, </w:t>
      </w:r>
      <w:r w:rsidRPr="00E4227E">
        <w:rPr>
          <w:rFonts w:cs="Arial"/>
          <w:bCs/>
          <w:iCs/>
          <w:lang w:val="ru-RU"/>
        </w:rPr>
        <w:t>что</w:t>
      </w:r>
      <w:r w:rsidRPr="00E4227E">
        <w:rPr>
          <w:rFonts w:cs="Arial"/>
          <w:bCs/>
          <w:i/>
          <w:iCs/>
          <w:lang w:val="ru-RU"/>
        </w:rPr>
        <w:t xml:space="preserve"> </w:t>
      </w:r>
      <w:r w:rsidRPr="00E4227E">
        <w:rPr>
          <w:rFonts w:cs="Arial"/>
          <w:bCs/>
          <w:iCs/>
          <w:lang w:val="ru-RU"/>
        </w:rPr>
        <w:t>несмотря на</w:t>
      </w:r>
      <w:r w:rsidR="0083115B" w:rsidRPr="00E4227E">
        <w:rPr>
          <w:rFonts w:cs="Arial"/>
          <w:bCs/>
          <w:iCs/>
          <w:lang w:val="ru-RU"/>
        </w:rPr>
        <w:t xml:space="preserve"> то, что мобилизация р</w:t>
      </w:r>
      <w:r w:rsidR="00B85DE5" w:rsidRPr="00E4227E">
        <w:rPr>
          <w:rFonts w:cs="Arial"/>
          <w:bCs/>
          <w:iCs/>
          <w:lang w:val="ru-RU"/>
        </w:rPr>
        <w:t>есурсов входит в число важнейших приоритетов для целого ряда уча</w:t>
      </w:r>
      <w:r w:rsidR="0083115B" w:rsidRPr="00E4227E">
        <w:rPr>
          <w:rFonts w:cs="Arial"/>
          <w:bCs/>
          <w:iCs/>
          <w:lang w:val="ru-RU"/>
        </w:rPr>
        <w:t>с</w:t>
      </w:r>
      <w:r w:rsidR="00B85DE5" w:rsidRPr="00E4227E">
        <w:rPr>
          <w:rFonts w:cs="Arial"/>
          <w:bCs/>
          <w:iCs/>
          <w:lang w:val="ru-RU"/>
        </w:rPr>
        <w:t>т</w:t>
      </w:r>
      <w:r w:rsidR="0083115B" w:rsidRPr="00E4227E">
        <w:rPr>
          <w:rFonts w:cs="Arial"/>
          <w:bCs/>
          <w:iCs/>
          <w:lang w:val="ru-RU"/>
        </w:rPr>
        <w:t xml:space="preserve">ников Движения, </w:t>
      </w:r>
      <w:r w:rsidR="00B85DE5" w:rsidRPr="00E4227E">
        <w:rPr>
          <w:rFonts w:cs="Arial"/>
          <w:bCs/>
          <w:iCs/>
          <w:lang w:val="ru-RU"/>
        </w:rPr>
        <w:t xml:space="preserve">другие не в достаточной мере уделяют внимание </w:t>
      </w:r>
      <w:r w:rsidR="0083115B" w:rsidRPr="00E4227E">
        <w:rPr>
          <w:rFonts w:cs="Arial"/>
          <w:bCs/>
          <w:iCs/>
          <w:lang w:val="ru-RU"/>
        </w:rPr>
        <w:t>дан</w:t>
      </w:r>
      <w:r w:rsidR="00B85DE5" w:rsidRPr="00E4227E">
        <w:rPr>
          <w:rFonts w:cs="Arial"/>
          <w:bCs/>
          <w:iCs/>
          <w:lang w:val="ru-RU"/>
        </w:rPr>
        <w:t>ному направлению</w:t>
      </w:r>
      <w:r w:rsidR="0083115B" w:rsidRPr="00E4227E">
        <w:rPr>
          <w:rFonts w:cs="Arial"/>
          <w:bCs/>
          <w:iCs/>
          <w:lang w:val="ru-RU"/>
        </w:rPr>
        <w:t xml:space="preserve">, и что Движение </w:t>
      </w:r>
      <w:r w:rsidR="00B85DE5" w:rsidRPr="00E4227E">
        <w:rPr>
          <w:rFonts w:cs="Arial"/>
          <w:bCs/>
          <w:iCs/>
          <w:lang w:val="ru-RU"/>
        </w:rPr>
        <w:t xml:space="preserve">в полной мере </w:t>
      </w:r>
      <w:r w:rsidR="0083115B" w:rsidRPr="00E4227E">
        <w:rPr>
          <w:rFonts w:cs="Arial"/>
          <w:bCs/>
          <w:iCs/>
          <w:lang w:val="ru-RU"/>
        </w:rPr>
        <w:t>не реализует свой потенциал в о</w:t>
      </w:r>
      <w:r w:rsidR="00B85DE5" w:rsidRPr="00E4227E">
        <w:rPr>
          <w:rFonts w:cs="Arial"/>
          <w:bCs/>
          <w:iCs/>
          <w:lang w:val="ru-RU"/>
        </w:rPr>
        <w:t>бласти мобилизации ресурсов в рамках свое работы на местном и международном уровне</w:t>
      </w:r>
      <w:r w:rsidR="00FC701C" w:rsidRPr="00E4227E">
        <w:rPr>
          <w:rFonts w:cs="Arial"/>
          <w:bCs/>
          <w:iCs/>
          <w:lang w:val="ru-RU"/>
        </w:rPr>
        <w:t>,</w:t>
      </w:r>
    </w:p>
    <w:p w14:paraId="00B3324B" w14:textId="77777777" w:rsidR="00224557" w:rsidRPr="00E4227E" w:rsidRDefault="00224557" w:rsidP="00224557">
      <w:pPr>
        <w:autoSpaceDE w:val="0"/>
        <w:autoSpaceDN w:val="0"/>
        <w:adjustRightInd w:val="0"/>
        <w:jc w:val="both"/>
        <w:rPr>
          <w:rFonts w:cs="Arial"/>
          <w:bCs/>
          <w:iCs/>
          <w:lang w:val="ru-RU"/>
        </w:rPr>
      </w:pPr>
    </w:p>
    <w:p w14:paraId="485B59FC" w14:textId="3C5FBF66" w:rsidR="0083115B" w:rsidRPr="00E4227E" w:rsidRDefault="0083115B" w:rsidP="009C10B2">
      <w:pPr>
        <w:autoSpaceDE w:val="0"/>
        <w:autoSpaceDN w:val="0"/>
        <w:adjustRightInd w:val="0"/>
        <w:jc w:val="both"/>
        <w:rPr>
          <w:rFonts w:cs="Arial"/>
          <w:bCs/>
          <w:iCs/>
          <w:lang w:val="ru-RU"/>
        </w:rPr>
      </w:pPr>
      <w:r w:rsidRPr="00E4227E">
        <w:rPr>
          <w:rFonts w:cs="Arial"/>
          <w:bCs/>
          <w:i/>
          <w:iCs/>
          <w:lang w:val="ru-RU"/>
        </w:rPr>
        <w:t>подчеркивая</w:t>
      </w:r>
      <w:r w:rsidR="00224557" w:rsidRPr="00E4227E">
        <w:rPr>
          <w:rFonts w:cs="Arial"/>
          <w:bCs/>
          <w:i/>
          <w:iCs/>
          <w:lang w:val="ru-RU"/>
        </w:rPr>
        <w:t xml:space="preserve"> </w:t>
      </w:r>
      <w:r w:rsidR="009D1DB8" w:rsidRPr="00E4227E">
        <w:rPr>
          <w:rFonts w:cs="Arial"/>
          <w:bCs/>
          <w:iCs/>
          <w:lang w:val="ru-RU"/>
        </w:rPr>
        <w:t>важность внедрения</w:t>
      </w:r>
      <w:r w:rsidRPr="00E4227E">
        <w:rPr>
          <w:rFonts w:cs="Arial"/>
          <w:bCs/>
          <w:iCs/>
          <w:lang w:val="ru-RU"/>
        </w:rPr>
        <w:t xml:space="preserve"> последовательного и </w:t>
      </w:r>
      <w:r w:rsidR="009D1DB8" w:rsidRPr="00E4227E">
        <w:rPr>
          <w:rFonts w:cs="Arial"/>
          <w:bCs/>
          <w:iCs/>
          <w:lang w:val="ru-RU"/>
        </w:rPr>
        <w:t>эффективного</w:t>
      </w:r>
      <w:r w:rsidRPr="00E4227E">
        <w:rPr>
          <w:rFonts w:cs="Arial"/>
          <w:bCs/>
          <w:iCs/>
          <w:lang w:val="ru-RU"/>
        </w:rPr>
        <w:t xml:space="preserve"> подхода к сотрудничеству в области привлечения </w:t>
      </w:r>
      <w:r w:rsidR="009D1DB8" w:rsidRPr="00E4227E">
        <w:rPr>
          <w:rFonts w:cs="Arial"/>
          <w:bCs/>
          <w:iCs/>
          <w:lang w:val="ru-RU"/>
        </w:rPr>
        <w:t>средств</w:t>
      </w:r>
      <w:r w:rsidRPr="00E4227E">
        <w:rPr>
          <w:rFonts w:cs="Arial"/>
          <w:bCs/>
          <w:iCs/>
          <w:lang w:val="ru-RU"/>
        </w:rPr>
        <w:t xml:space="preserve"> и соответствующего </w:t>
      </w:r>
      <w:r w:rsidR="009D1DB8" w:rsidRPr="00E4227E">
        <w:rPr>
          <w:rFonts w:cs="Arial"/>
          <w:bCs/>
          <w:iCs/>
          <w:lang w:val="ru-RU"/>
        </w:rPr>
        <w:t>информационного</w:t>
      </w:r>
      <w:r w:rsidRPr="00E4227E">
        <w:rPr>
          <w:rFonts w:cs="Arial"/>
          <w:bCs/>
          <w:iCs/>
          <w:lang w:val="ru-RU"/>
        </w:rPr>
        <w:t xml:space="preserve"> </w:t>
      </w:r>
      <w:r w:rsidR="009D1DB8" w:rsidRPr="00E4227E">
        <w:rPr>
          <w:rFonts w:cs="Arial"/>
          <w:bCs/>
          <w:iCs/>
          <w:lang w:val="ru-RU"/>
        </w:rPr>
        <w:t>взаимодействия внутри Движения, а также внедрения</w:t>
      </w:r>
      <w:r w:rsidRPr="00E4227E">
        <w:rPr>
          <w:rFonts w:cs="Arial"/>
          <w:bCs/>
          <w:iCs/>
          <w:lang w:val="ru-RU"/>
        </w:rPr>
        <w:t xml:space="preserve"> о</w:t>
      </w:r>
      <w:r w:rsidR="009D1DB8" w:rsidRPr="00E4227E">
        <w:rPr>
          <w:rFonts w:cs="Arial"/>
          <w:bCs/>
          <w:iCs/>
          <w:lang w:val="ru-RU"/>
        </w:rPr>
        <w:t>бязательства для</w:t>
      </w:r>
      <w:r w:rsidRPr="00E4227E">
        <w:rPr>
          <w:rFonts w:cs="Arial"/>
          <w:bCs/>
          <w:iCs/>
          <w:lang w:val="ru-RU"/>
        </w:rPr>
        <w:t xml:space="preserve"> всех </w:t>
      </w:r>
      <w:r w:rsidR="009D1DB8" w:rsidRPr="00E4227E">
        <w:rPr>
          <w:rFonts w:cs="Arial"/>
          <w:bCs/>
          <w:iCs/>
          <w:lang w:val="ru-RU"/>
        </w:rPr>
        <w:t>участников</w:t>
      </w:r>
      <w:r w:rsidRPr="00E4227E">
        <w:rPr>
          <w:rFonts w:cs="Arial"/>
          <w:bCs/>
          <w:iCs/>
          <w:lang w:val="ru-RU"/>
        </w:rPr>
        <w:t xml:space="preserve"> Движения </w:t>
      </w:r>
      <w:r w:rsidR="009D1DB8" w:rsidRPr="00E4227E">
        <w:rPr>
          <w:rFonts w:cs="Arial"/>
          <w:bCs/>
          <w:iCs/>
          <w:lang w:val="ru-RU"/>
        </w:rPr>
        <w:t>поддерживать</w:t>
      </w:r>
      <w:r w:rsidRPr="00E4227E">
        <w:rPr>
          <w:rFonts w:cs="Arial"/>
          <w:bCs/>
          <w:iCs/>
          <w:lang w:val="ru-RU"/>
        </w:rPr>
        <w:t xml:space="preserve"> национальны</w:t>
      </w:r>
      <w:r w:rsidR="009D1DB8" w:rsidRPr="00E4227E">
        <w:rPr>
          <w:rFonts w:cs="Arial"/>
          <w:bCs/>
          <w:iCs/>
          <w:lang w:val="ru-RU"/>
        </w:rPr>
        <w:t>е общества ан пути дальнейшего укрепления</w:t>
      </w:r>
      <w:r w:rsidRPr="00E4227E">
        <w:rPr>
          <w:rFonts w:cs="Arial"/>
          <w:bCs/>
          <w:iCs/>
          <w:lang w:val="ru-RU"/>
        </w:rPr>
        <w:t xml:space="preserve"> их потенциала в области мобилизации ресурсов в соответствии с целями </w:t>
      </w:r>
      <w:r w:rsidR="009D1DB8" w:rsidRPr="00E4227E">
        <w:rPr>
          <w:rFonts w:cs="Arial"/>
          <w:bCs/>
          <w:iCs/>
          <w:lang w:val="ru-RU"/>
        </w:rPr>
        <w:t>концепции</w:t>
      </w:r>
      <w:r w:rsidRPr="00E4227E">
        <w:rPr>
          <w:rFonts w:cs="Arial"/>
          <w:bCs/>
          <w:iCs/>
          <w:lang w:val="ru-RU"/>
        </w:rPr>
        <w:t xml:space="preserve"> </w:t>
      </w:r>
      <w:r w:rsidR="009D1DB8" w:rsidRPr="00E4227E">
        <w:rPr>
          <w:rFonts w:cs="Arial"/>
          <w:bCs/>
          <w:iCs/>
          <w:lang w:val="ru-RU"/>
        </w:rPr>
        <w:t>Движения</w:t>
      </w:r>
      <w:r w:rsidRPr="00E4227E">
        <w:rPr>
          <w:rFonts w:cs="Arial"/>
          <w:bCs/>
          <w:iCs/>
          <w:lang w:val="ru-RU"/>
        </w:rPr>
        <w:t xml:space="preserve">, которая была </w:t>
      </w:r>
      <w:r w:rsidR="009D1DB8" w:rsidRPr="00E4227E">
        <w:rPr>
          <w:rFonts w:cs="Arial"/>
          <w:bCs/>
          <w:iCs/>
          <w:lang w:val="ru-RU"/>
        </w:rPr>
        <w:t>принята</w:t>
      </w:r>
      <w:r w:rsidRPr="00E4227E">
        <w:rPr>
          <w:rFonts w:cs="Arial"/>
          <w:bCs/>
          <w:iCs/>
          <w:lang w:val="ru-RU"/>
        </w:rPr>
        <w:t xml:space="preserve"> Советом делегатов в 2015 году, </w:t>
      </w:r>
    </w:p>
    <w:p w14:paraId="14784AB1" w14:textId="77777777" w:rsidR="00A04559" w:rsidRPr="00E4227E" w:rsidRDefault="00A04559" w:rsidP="00224557">
      <w:pPr>
        <w:autoSpaceDE w:val="0"/>
        <w:autoSpaceDN w:val="0"/>
        <w:adjustRightInd w:val="0"/>
        <w:jc w:val="both"/>
        <w:rPr>
          <w:rFonts w:cs="Arial"/>
          <w:bCs/>
          <w:iCs/>
          <w:lang w:val="ru-RU"/>
        </w:rPr>
      </w:pPr>
    </w:p>
    <w:p w14:paraId="6F996D90" w14:textId="6BEE266D" w:rsidR="0083115B" w:rsidRPr="00E4227E" w:rsidRDefault="0083115B" w:rsidP="00224557">
      <w:pPr>
        <w:autoSpaceDE w:val="0"/>
        <w:autoSpaceDN w:val="0"/>
        <w:adjustRightInd w:val="0"/>
        <w:jc w:val="both"/>
        <w:rPr>
          <w:rFonts w:cs="Arial"/>
          <w:bCs/>
          <w:iCs/>
          <w:lang w:val="ru-RU"/>
        </w:rPr>
      </w:pPr>
      <w:r w:rsidRPr="00E4227E">
        <w:rPr>
          <w:rFonts w:cs="Arial"/>
          <w:bCs/>
          <w:i/>
          <w:iCs/>
          <w:lang w:val="ru-RU"/>
        </w:rPr>
        <w:t xml:space="preserve">принимая во </w:t>
      </w:r>
      <w:r w:rsidR="009D1DB8" w:rsidRPr="00E4227E">
        <w:rPr>
          <w:rFonts w:cs="Arial"/>
          <w:bCs/>
          <w:i/>
          <w:iCs/>
          <w:lang w:val="ru-RU"/>
        </w:rPr>
        <w:t>внимание</w:t>
      </w:r>
      <w:r w:rsidR="00224557" w:rsidRPr="00E4227E">
        <w:rPr>
          <w:rFonts w:cs="Arial"/>
          <w:bCs/>
          <w:i/>
          <w:iCs/>
          <w:lang w:val="ru-RU"/>
        </w:rPr>
        <w:t xml:space="preserve"> </w:t>
      </w:r>
      <w:r w:rsidR="009D1DB8" w:rsidRPr="00E4227E">
        <w:rPr>
          <w:rFonts w:cs="Arial"/>
          <w:bCs/>
          <w:iCs/>
          <w:lang w:val="ru-RU"/>
        </w:rPr>
        <w:t>глобальную</w:t>
      </w:r>
      <w:r w:rsidRPr="00E4227E">
        <w:rPr>
          <w:rFonts w:cs="Arial"/>
          <w:bCs/>
          <w:iCs/>
          <w:lang w:val="ru-RU"/>
        </w:rPr>
        <w:t xml:space="preserve"> </w:t>
      </w:r>
      <w:r w:rsidR="009D1DB8" w:rsidRPr="00E4227E">
        <w:rPr>
          <w:rFonts w:cs="Arial"/>
          <w:bCs/>
          <w:iCs/>
          <w:lang w:val="ru-RU"/>
        </w:rPr>
        <w:t>сравнительную</w:t>
      </w:r>
      <w:r w:rsidRPr="00E4227E">
        <w:rPr>
          <w:rFonts w:cs="Arial"/>
          <w:bCs/>
          <w:iCs/>
          <w:lang w:val="ru-RU"/>
        </w:rPr>
        <w:t xml:space="preserve"> </w:t>
      </w:r>
      <w:r w:rsidR="009D1DB8" w:rsidRPr="00E4227E">
        <w:rPr>
          <w:rFonts w:cs="Arial"/>
          <w:bCs/>
          <w:iCs/>
          <w:lang w:val="ru-RU"/>
        </w:rPr>
        <w:t>инициативу</w:t>
      </w:r>
      <w:r w:rsidRPr="00E4227E">
        <w:rPr>
          <w:rFonts w:cs="Arial"/>
          <w:bCs/>
          <w:iCs/>
          <w:lang w:val="ru-RU"/>
        </w:rPr>
        <w:t xml:space="preserve"> по при</w:t>
      </w:r>
      <w:r w:rsidR="009D1DB8" w:rsidRPr="00E4227E">
        <w:rPr>
          <w:rFonts w:cs="Arial"/>
          <w:bCs/>
          <w:iCs/>
          <w:lang w:val="ru-RU"/>
        </w:rPr>
        <w:t>влечению средств, осуществляемую участниками</w:t>
      </w:r>
      <w:r w:rsidRPr="00E4227E">
        <w:rPr>
          <w:rFonts w:cs="Arial"/>
          <w:bCs/>
          <w:iCs/>
          <w:lang w:val="ru-RU"/>
        </w:rPr>
        <w:t xml:space="preserve"> </w:t>
      </w:r>
      <w:r w:rsidR="009D1DB8" w:rsidRPr="00E4227E">
        <w:rPr>
          <w:rFonts w:cs="Arial"/>
          <w:bCs/>
          <w:iCs/>
          <w:lang w:val="ru-RU"/>
        </w:rPr>
        <w:t>Движения</w:t>
      </w:r>
      <w:r w:rsidRPr="00E4227E">
        <w:rPr>
          <w:rFonts w:cs="Arial"/>
          <w:bCs/>
          <w:iCs/>
          <w:lang w:val="ru-RU"/>
        </w:rPr>
        <w:t xml:space="preserve">, </w:t>
      </w:r>
      <w:r w:rsidRPr="00E4227E">
        <w:rPr>
          <w:rFonts w:cs="Arial"/>
          <w:bCs/>
          <w:i/>
          <w:iCs/>
          <w:lang w:val="ru-RU"/>
        </w:rPr>
        <w:t>признавая</w:t>
      </w:r>
      <w:r w:rsidRPr="00E4227E">
        <w:rPr>
          <w:rFonts w:cs="Arial"/>
          <w:bCs/>
          <w:iCs/>
          <w:lang w:val="ru-RU"/>
        </w:rPr>
        <w:t xml:space="preserve"> </w:t>
      </w:r>
      <w:r w:rsidR="00224557" w:rsidRPr="00E4227E">
        <w:rPr>
          <w:rFonts w:cs="Arial"/>
          <w:bCs/>
          <w:iCs/>
          <w:lang w:val="ru-RU"/>
        </w:rPr>
        <w:t xml:space="preserve"> </w:t>
      </w:r>
    </w:p>
    <w:p w14:paraId="4D537842" w14:textId="31929BB8" w:rsidR="0083115B" w:rsidRPr="00E4227E" w:rsidRDefault="00A5191B" w:rsidP="00224557">
      <w:pPr>
        <w:autoSpaceDE w:val="0"/>
        <w:autoSpaceDN w:val="0"/>
        <w:adjustRightInd w:val="0"/>
        <w:jc w:val="both"/>
        <w:rPr>
          <w:rFonts w:cs="Arial"/>
          <w:bCs/>
          <w:iCs/>
          <w:lang w:val="ru-RU"/>
        </w:rPr>
      </w:pPr>
      <w:r w:rsidRPr="00E4227E">
        <w:rPr>
          <w:rFonts w:cs="Arial"/>
          <w:bCs/>
          <w:iCs/>
          <w:lang w:val="ru-RU"/>
        </w:rPr>
        <w:t>растущую конкуренци</w:t>
      </w:r>
      <w:r w:rsidR="0083115B" w:rsidRPr="00E4227E">
        <w:rPr>
          <w:rFonts w:cs="Arial"/>
          <w:bCs/>
          <w:iCs/>
          <w:lang w:val="ru-RU"/>
        </w:rPr>
        <w:t>ю в области мобилизации ресурсов</w:t>
      </w:r>
      <w:r w:rsidR="006C1BC8" w:rsidRPr="00E4227E">
        <w:rPr>
          <w:rFonts w:cs="Arial"/>
          <w:bCs/>
          <w:iCs/>
          <w:lang w:val="ru-RU"/>
        </w:rPr>
        <w:t xml:space="preserve"> на местном и международном уровне</w:t>
      </w:r>
      <w:r w:rsidR="006041DF" w:rsidRPr="00E4227E">
        <w:rPr>
          <w:rFonts w:cs="Arial"/>
          <w:bCs/>
          <w:iCs/>
          <w:lang w:val="ru-RU"/>
        </w:rPr>
        <w:t xml:space="preserve">, и также </w:t>
      </w:r>
      <w:r w:rsidR="006041DF" w:rsidRPr="00E4227E">
        <w:rPr>
          <w:rFonts w:cs="Arial"/>
          <w:bCs/>
          <w:i/>
          <w:iCs/>
          <w:lang w:val="ru-RU"/>
        </w:rPr>
        <w:t>признавая</w:t>
      </w:r>
      <w:r w:rsidR="006041DF" w:rsidRPr="00E4227E">
        <w:rPr>
          <w:rFonts w:cs="Arial"/>
          <w:bCs/>
          <w:iCs/>
          <w:lang w:val="ru-RU"/>
        </w:rPr>
        <w:t>, что в то время как другие организации наращивают свои до</w:t>
      </w:r>
      <w:r w:rsidR="005F15A8" w:rsidRPr="00E4227E">
        <w:rPr>
          <w:rFonts w:cs="Arial"/>
          <w:bCs/>
          <w:iCs/>
          <w:lang w:val="ru-RU"/>
        </w:rPr>
        <w:t xml:space="preserve">ходы и </w:t>
      </w:r>
      <w:r w:rsidR="006041DF" w:rsidRPr="00E4227E">
        <w:rPr>
          <w:rFonts w:cs="Arial"/>
          <w:bCs/>
          <w:iCs/>
          <w:lang w:val="ru-RU"/>
        </w:rPr>
        <w:t xml:space="preserve">долю рынка в </w:t>
      </w:r>
      <w:r w:rsidR="006C1BC8" w:rsidRPr="00E4227E">
        <w:rPr>
          <w:rFonts w:cs="Arial"/>
          <w:bCs/>
          <w:iCs/>
          <w:lang w:val="ru-RU"/>
        </w:rPr>
        <w:t>общественном</w:t>
      </w:r>
      <w:r w:rsidR="006041DF" w:rsidRPr="00E4227E">
        <w:rPr>
          <w:rFonts w:cs="Arial"/>
          <w:bCs/>
          <w:iCs/>
          <w:lang w:val="ru-RU"/>
        </w:rPr>
        <w:t xml:space="preserve"> и частном секторе привлечения </w:t>
      </w:r>
      <w:r w:rsidR="006C1BC8" w:rsidRPr="00E4227E">
        <w:rPr>
          <w:rFonts w:cs="Arial"/>
          <w:bCs/>
          <w:iCs/>
          <w:lang w:val="ru-RU"/>
        </w:rPr>
        <w:t>средств</w:t>
      </w:r>
      <w:r w:rsidR="005F15A8" w:rsidRPr="00E4227E">
        <w:rPr>
          <w:rFonts w:cs="Arial"/>
          <w:bCs/>
          <w:iCs/>
          <w:lang w:val="ru-RU"/>
        </w:rPr>
        <w:t>, имеющиеся</w:t>
      </w:r>
      <w:r w:rsidR="006041DF" w:rsidRPr="00E4227E">
        <w:rPr>
          <w:rFonts w:cs="Arial"/>
          <w:bCs/>
          <w:iCs/>
          <w:lang w:val="ru-RU"/>
        </w:rPr>
        <w:t xml:space="preserve"> данные </w:t>
      </w:r>
      <w:r w:rsidR="006C1BC8" w:rsidRPr="00E4227E">
        <w:rPr>
          <w:rFonts w:cs="Arial"/>
          <w:bCs/>
          <w:iCs/>
          <w:lang w:val="ru-RU"/>
        </w:rPr>
        <w:t>свидетельствуют</w:t>
      </w:r>
      <w:r w:rsidR="006041DF" w:rsidRPr="00E4227E">
        <w:rPr>
          <w:rFonts w:cs="Arial"/>
          <w:bCs/>
          <w:iCs/>
          <w:lang w:val="ru-RU"/>
        </w:rPr>
        <w:t xml:space="preserve"> о т</w:t>
      </w:r>
      <w:r w:rsidR="005F15A8" w:rsidRPr="00E4227E">
        <w:rPr>
          <w:rFonts w:cs="Arial"/>
          <w:bCs/>
          <w:iCs/>
          <w:lang w:val="ru-RU"/>
        </w:rPr>
        <w:t>ом, что Движение не демонстрирует прироста</w:t>
      </w:r>
      <w:r w:rsidR="006041DF" w:rsidRPr="00E4227E">
        <w:rPr>
          <w:rFonts w:cs="Arial"/>
          <w:bCs/>
          <w:iCs/>
          <w:lang w:val="ru-RU"/>
        </w:rPr>
        <w:t>,</w:t>
      </w:r>
    </w:p>
    <w:p w14:paraId="16395F69" w14:textId="77777777" w:rsidR="0083115B" w:rsidRPr="00E4227E" w:rsidRDefault="0083115B" w:rsidP="00224557">
      <w:pPr>
        <w:autoSpaceDE w:val="0"/>
        <w:autoSpaceDN w:val="0"/>
        <w:adjustRightInd w:val="0"/>
        <w:jc w:val="both"/>
        <w:rPr>
          <w:rFonts w:cs="Arial"/>
          <w:bCs/>
          <w:iCs/>
          <w:lang w:val="ru-RU"/>
        </w:rPr>
      </w:pPr>
    </w:p>
    <w:p w14:paraId="6877C288" w14:textId="3D482481" w:rsidR="00224557" w:rsidRPr="00E4227E" w:rsidRDefault="006041DF" w:rsidP="00224557">
      <w:pPr>
        <w:autoSpaceDE w:val="0"/>
        <w:autoSpaceDN w:val="0"/>
        <w:adjustRightInd w:val="0"/>
        <w:jc w:val="both"/>
        <w:rPr>
          <w:rFonts w:cs="Arial"/>
          <w:bCs/>
          <w:iCs/>
          <w:lang w:val="ru-RU"/>
        </w:rPr>
      </w:pPr>
      <w:r w:rsidRPr="00E4227E">
        <w:rPr>
          <w:rFonts w:cs="Arial"/>
          <w:bCs/>
          <w:i/>
          <w:iCs/>
          <w:lang w:val="ru-RU"/>
        </w:rPr>
        <w:t>отмечая также</w:t>
      </w:r>
      <w:r w:rsidR="005F15A8" w:rsidRPr="00E4227E">
        <w:rPr>
          <w:rFonts w:cs="Arial"/>
          <w:bCs/>
          <w:iCs/>
          <w:lang w:val="ru-RU"/>
        </w:rPr>
        <w:t>, что</w:t>
      </w:r>
      <w:r w:rsidRPr="00E4227E">
        <w:rPr>
          <w:rFonts w:cs="Arial"/>
          <w:bCs/>
          <w:iCs/>
          <w:lang w:val="ru-RU"/>
        </w:rPr>
        <w:t xml:space="preserve"> проблемы, с которыми мы сталкиваемся в области </w:t>
      </w:r>
      <w:r w:rsidR="005F15A8" w:rsidRPr="00E4227E">
        <w:rPr>
          <w:rFonts w:cs="Arial"/>
          <w:bCs/>
          <w:iCs/>
          <w:lang w:val="ru-RU"/>
        </w:rPr>
        <w:t>мобилизации</w:t>
      </w:r>
      <w:r w:rsidRPr="00E4227E">
        <w:rPr>
          <w:rFonts w:cs="Arial"/>
          <w:bCs/>
          <w:iCs/>
          <w:lang w:val="ru-RU"/>
        </w:rPr>
        <w:t xml:space="preserve"> </w:t>
      </w:r>
      <w:r w:rsidR="005F15A8" w:rsidRPr="00E4227E">
        <w:rPr>
          <w:rFonts w:cs="Arial"/>
          <w:bCs/>
          <w:iCs/>
          <w:lang w:val="ru-RU"/>
        </w:rPr>
        <w:t>ресурсов</w:t>
      </w:r>
      <w:r w:rsidRPr="00E4227E">
        <w:rPr>
          <w:rFonts w:cs="Arial"/>
          <w:bCs/>
          <w:iCs/>
          <w:lang w:val="ru-RU"/>
        </w:rPr>
        <w:t xml:space="preserve"> на местном и глобальном уровне были отражены в резолюциях, принятых предыдущими Советами делегатов и что, как </w:t>
      </w:r>
      <w:r w:rsidR="005F15A8" w:rsidRPr="00E4227E">
        <w:rPr>
          <w:rFonts w:cs="Arial"/>
          <w:bCs/>
          <w:iCs/>
          <w:lang w:val="ru-RU"/>
        </w:rPr>
        <w:t xml:space="preserve">будет </w:t>
      </w:r>
      <w:r w:rsidRPr="00E4227E">
        <w:rPr>
          <w:rFonts w:cs="Arial"/>
          <w:bCs/>
          <w:iCs/>
          <w:lang w:val="ru-RU"/>
        </w:rPr>
        <w:t xml:space="preserve">отмечено ниже, эти проблемы </w:t>
      </w:r>
      <w:r w:rsidRPr="00E4227E">
        <w:rPr>
          <w:rFonts w:cs="Arial"/>
          <w:bCs/>
          <w:iCs/>
          <w:lang w:val="ru-RU"/>
        </w:rPr>
        <w:lastRenderedPageBreak/>
        <w:t xml:space="preserve">значительно </w:t>
      </w:r>
      <w:r w:rsidR="005F15A8" w:rsidRPr="00E4227E">
        <w:rPr>
          <w:rFonts w:cs="Arial"/>
          <w:bCs/>
          <w:iCs/>
          <w:lang w:val="ru-RU"/>
        </w:rPr>
        <w:t xml:space="preserve">обострились </w:t>
      </w:r>
      <w:r w:rsidRPr="00E4227E">
        <w:rPr>
          <w:rFonts w:cs="Arial"/>
          <w:bCs/>
          <w:iCs/>
          <w:lang w:val="ru-RU"/>
        </w:rPr>
        <w:t xml:space="preserve">до того </w:t>
      </w:r>
      <w:r w:rsidR="005F15A8" w:rsidRPr="00E4227E">
        <w:rPr>
          <w:rFonts w:cs="Arial"/>
          <w:bCs/>
          <w:iCs/>
          <w:lang w:val="ru-RU"/>
        </w:rPr>
        <w:t>предела</w:t>
      </w:r>
      <w:r w:rsidRPr="00E4227E">
        <w:rPr>
          <w:rFonts w:cs="Arial"/>
          <w:bCs/>
          <w:iCs/>
          <w:lang w:val="ru-RU"/>
        </w:rPr>
        <w:t xml:space="preserve">, когда </w:t>
      </w:r>
      <w:r w:rsidR="005F15A8" w:rsidRPr="00E4227E">
        <w:rPr>
          <w:rFonts w:cs="Arial"/>
          <w:bCs/>
          <w:iCs/>
          <w:lang w:val="ru-RU"/>
        </w:rPr>
        <w:t>возникла необходимость осуществления конкретных практических  действий</w:t>
      </w:r>
      <w:r w:rsidRPr="00E4227E">
        <w:rPr>
          <w:rFonts w:cs="Arial"/>
          <w:bCs/>
          <w:iCs/>
          <w:lang w:val="ru-RU"/>
        </w:rPr>
        <w:t>,</w:t>
      </w:r>
    </w:p>
    <w:p w14:paraId="2CDD1900" w14:textId="77777777" w:rsidR="006041DF" w:rsidRPr="00E4227E" w:rsidRDefault="006041DF" w:rsidP="00224557">
      <w:pPr>
        <w:autoSpaceDE w:val="0"/>
        <w:autoSpaceDN w:val="0"/>
        <w:adjustRightInd w:val="0"/>
        <w:jc w:val="both"/>
        <w:rPr>
          <w:rFonts w:cs="Arial"/>
          <w:bCs/>
          <w:iCs/>
          <w:lang w:val="ru-RU"/>
        </w:rPr>
      </w:pPr>
    </w:p>
    <w:p w14:paraId="142EB7EC" w14:textId="19FC621C" w:rsidR="00224557" w:rsidRPr="00E4227E" w:rsidRDefault="006041DF" w:rsidP="00224557">
      <w:pPr>
        <w:autoSpaceDE w:val="0"/>
        <w:autoSpaceDN w:val="0"/>
        <w:adjustRightInd w:val="0"/>
        <w:jc w:val="both"/>
        <w:rPr>
          <w:rFonts w:cs="Arial"/>
          <w:bCs/>
          <w:i/>
          <w:iCs/>
          <w:lang w:val="ru-RU"/>
        </w:rPr>
      </w:pPr>
      <w:r w:rsidRPr="00E4227E">
        <w:rPr>
          <w:rFonts w:cs="Arial"/>
          <w:bCs/>
          <w:i/>
          <w:iCs/>
          <w:lang w:val="ru-RU"/>
        </w:rPr>
        <w:t xml:space="preserve">принимая во </w:t>
      </w:r>
      <w:r w:rsidR="005F15A8" w:rsidRPr="00E4227E">
        <w:rPr>
          <w:rFonts w:cs="Arial"/>
          <w:bCs/>
          <w:i/>
          <w:iCs/>
          <w:lang w:val="ru-RU"/>
        </w:rPr>
        <w:t>внимание</w:t>
      </w:r>
      <w:r w:rsidRPr="00E4227E">
        <w:rPr>
          <w:rFonts w:cs="Arial"/>
          <w:bCs/>
          <w:i/>
          <w:iCs/>
          <w:lang w:val="ru-RU"/>
        </w:rPr>
        <w:t xml:space="preserve">, </w:t>
      </w:r>
      <w:r w:rsidRPr="00E4227E">
        <w:rPr>
          <w:rFonts w:cs="Arial"/>
          <w:bCs/>
          <w:iCs/>
          <w:lang w:val="ru-RU"/>
        </w:rPr>
        <w:t>обязательства</w:t>
      </w:r>
      <w:r w:rsidR="00800073" w:rsidRPr="00E4227E">
        <w:rPr>
          <w:rFonts w:cs="Arial"/>
          <w:bCs/>
          <w:iCs/>
          <w:lang w:val="ru-RU"/>
        </w:rPr>
        <w:t>, принятые</w:t>
      </w:r>
      <w:r w:rsidRPr="00E4227E">
        <w:rPr>
          <w:rFonts w:cs="Arial"/>
          <w:bCs/>
          <w:iCs/>
          <w:lang w:val="ru-RU"/>
        </w:rPr>
        <w:t xml:space="preserve"> более широким </w:t>
      </w:r>
      <w:r w:rsidR="00800073" w:rsidRPr="00E4227E">
        <w:rPr>
          <w:rFonts w:cs="Arial"/>
          <w:bCs/>
          <w:iCs/>
          <w:lang w:val="ru-RU"/>
        </w:rPr>
        <w:t>гуманитарным</w:t>
      </w:r>
      <w:r w:rsidRPr="00E4227E">
        <w:rPr>
          <w:rFonts w:cs="Arial"/>
          <w:bCs/>
          <w:iCs/>
          <w:lang w:val="ru-RU"/>
        </w:rPr>
        <w:t xml:space="preserve"> </w:t>
      </w:r>
      <w:r w:rsidR="00800073" w:rsidRPr="00E4227E">
        <w:rPr>
          <w:rFonts w:cs="Arial"/>
          <w:bCs/>
          <w:iCs/>
          <w:lang w:val="ru-RU"/>
        </w:rPr>
        <w:t>сообществом, а также его интерес к предоставлению</w:t>
      </w:r>
      <w:r w:rsidRPr="00E4227E">
        <w:rPr>
          <w:rFonts w:cs="Arial"/>
          <w:bCs/>
          <w:iCs/>
          <w:lang w:val="ru-RU"/>
        </w:rPr>
        <w:t xml:space="preserve"> </w:t>
      </w:r>
      <w:r w:rsidR="00800073" w:rsidRPr="00E4227E">
        <w:rPr>
          <w:rFonts w:cs="Arial"/>
          <w:bCs/>
          <w:iCs/>
          <w:lang w:val="ru-RU"/>
        </w:rPr>
        <w:t>расширенной подд</w:t>
      </w:r>
      <w:r w:rsidRPr="00E4227E">
        <w:rPr>
          <w:rFonts w:cs="Arial"/>
          <w:bCs/>
          <w:iCs/>
          <w:lang w:val="ru-RU"/>
        </w:rPr>
        <w:t>е</w:t>
      </w:r>
      <w:r w:rsidR="00800073" w:rsidRPr="00E4227E">
        <w:rPr>
          <w:rFonts w:cs="Arial"/>
          <w:bCs/>
          <w:iCs/>
          <w:lang w:val="ru-RU"/>
        </w:rPr>
        <w:t>ржки и финансирования</w:t>
      </w:r>
      <w:r w:rsidRPr="00E4227E">
        <w:rPr>
          <w:rFonts w:cs="Arial"/>
          <w:bCs/>
          <w:iCs/>
          <w:lang w:val="ru-RU"/>
        </w:rPr>
        <w:t xml:space="preserve"> местн</w:t>
      </w:r>
      <w:r w:rsidR="00800073" w:rsidRPr="00E4227E">
        <w:rPr>
          <w:rFonts w:cs="Arial"/>
          <w:bCs/>
          <w:iCs/>
          <w:lang w:val="ru-RU"/>
        </w:rPr>
        <w:t>ым и национальным организациям</w:t>
      </w:r>
      <w:r w:rsidRPr="00E4227E">
        <w:rPr>
          <w:rFonts w:cs="Arial"/>
          <w:bCs/>
          <w:iCs/>
          <w:lang w:val="ru-RU"/>
        </w:rPr>
        <w:t>,</w:t>
      </w:r>
      <w:r w:rsidR="00800073" w:rsidRPr="00E4227E">
        <w:rPr>
          <w:rFonts w:cs="Arial"/>
          <w:bCs/>
          <w:iCs/>
          <w:lang w:val="ru-RU"/>
        </w:rPr>
        <w:t xml:space="preserve"> осуществляющим операции реагирования,  а также к укреплению и расширению ресурсной базы</w:t>
      </w:r>
      <w:r w:rsidRPr="00E4227E">
        <w:rPr>
          <w:rFonts w:cs="Arial"/>
          <w:bCs/>
          <w:iCs/>
          <w:lang w:val="ru-RU"/>
        </w:rPr>
        <w:t xml:space="preserve"> для гуманитарно</w:t>
      </w:r>
      <w:r w:rsidR="00800073" w:rsidRPr="00E4227E">
        <w:rPr>
          <w:rFonts w:cs="Arial"/>
          <w:bCs/>
          <w:iCs/>
          <w:lang w:val="ru-RU"/>
        </w:rPr>
        <w:t>й</w:t>
      </w:r>
      <w:r w:rsidRPr="00E4227E">
        <w:rPr>
          <w:rFonts w:cs="Arial"/>
          <w:bCs/>
          <w:iCs/>
          <w:lang w:val="ru-RU"/>
        </w:rPr>
        <w:t xml:space="preserve"> деятельности, </w:t>
      </w:r>
      <w:r w:rsidRPr="00E4227E">
        <w:rPr>
          <w:rFonts w:cs="Arial"/>
          <w:bCs/>
          <w:i/>
          <w:iCs/>
          <w:lang w:val="ru-RU"/>
        </w:rPr>
        <w:t xml:space="preserve"> </w:t>
      </w:r>
    </w:p>
    <w:p w14:paraId="7EB13013" w14:textId="77777777" w:rsidR="00224557" w:rsidRPr="00E4227E" w:rsidRDefault="00224557" w:rsidP="00224557">
      <w:pPr>
        <w:autoSpaceDE w:val="0"/>
        <w:autoSpaceDN w:val="0"/>
        <w:adjustRightInd w:val="0"/>
        <w:jc w:val="both"/>
        <w:rPr>
          <w:rFonts w:cs="Arial"/>
          <w:bCs/>
          <w:i/>
          <w:iCs/>
          <w:lang w:val="ru-RU"/>
        </w:rPr>
      </w:pPr>
    </w:p>
    <w:p w14:paraId="7E494040" w14:textId="244AF0B3" w:rsidR="006041DF" w:rsidRPr="00E4227E" w:rsidRDefault="006041DF" w:rsidP="00224557">
      <w:pPr>
        <w:autoSpaceDE w:val="0"/>
        <w:autoSpaceDN w:val="0"/>
        <w:adjustRightInd w:val="0"/>
        <w:jc w:val="both"/>
        <w:rPr>
          <w:rFonts w:cs="Arial"/>
          <w:lang w:val="ru-RU"/>
        </w:rPr>
      </w:pPr>
      <w:r w:rsidRPr="00E4227E">
        <w:rPr>
          <w:rFonts w:cs="Arial"/>
          <w:i/>
          <w:iCs/>
          <w:lang w:val="ru-RU"/>
        </w:rPr>
        <w:t>подчеркивая</w:t>
      </w:r>
      <w:r w:rsidR="00224557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 xml:space="preserve">цели Стратегии МФОККиКП по мобилизации </w:t>
      </w:r>
      <w:r w:rsidR="003561E0" w:rsidRPr="00E4227E">
        <w:rPr>
          <w:rFonts w:cs="Arial"/>
          <w:lang w:val="ru-RU"/>
        </w:rPr>
        <w:t>ресурсов</w:t>
      </w:r>
      <w:r w:rsidRPr="00E4227E">
        <w:rPr>
          <w:rFonts w:cs="Arial"/>
          <w:lang w:val="ru-RU"/>
        </w:rPr>
        <w:t>, которые были одобрены Генеральной Ассамблеей МФОККиКП в 2011 году –</w:t>
      </w:r>
      <w:r w:rsidR="003561E0" w:rsidRPr="00E4227E">
        <w:rPr>
          <w:rFonts w:cs="Arial"/>
          <w:lang w:val="ru-RU"/>
        </w:rPr>
        <w:t xml:space="preserve"> сохранение лидерства</w:t>
      </w:r>
      <w:r w:rsidRPr="00E4227E">
        <w:rPr>
          <w:rFonts w:cs="Arial"/>
          <w:lang w:val="ru-RU"/>
        </w:rPr>
        <w:t xml:space="preserve"> в области мобил</w:t>
      </w:r>
      <w:r w:rsidR="003561E0" w:rsidRPr="00E4227E">
        <w:rPr>
          <w:rFonts w:cs="Arial"/>
          <w:lang w:val="ru-RU"/>
        </w:rPr>
        <w:t>изации ресурсов для ЧС, наращивание объемов не-экстренных доходов</w:t>
      </w:r>
      <w:r w:rsidRPr="00E4227E">
        <w:rPr>
          <w:rFonts w:cs="Arial"/>
          <w:lang w:val="ru-RU"/>
        </w:rPr>
        <w:t xml:space="preserve"> для </w:t>
      </w:r>
      <w:r w:rsidR="003561E0" w:rsidRPr="00E4227E">
        <w:rPr>
          <w:rFonts w:cs="Arial"/>
          <w:lang w:val="ru-RU"/>
        </w:rPr>
        <w:t>осуществления д</w:t>
      </w:r>
      <w:r w:rsidRPr="00E4227E">
        <w:rPr>
          <w:rFonts w:cs="Arial"/>
          <w:lang w:val="ru-RU"/>
        </w:rPr>
        <w:t>еяте</w:t>
      </w:r>
      <w:r w:rsidR="003561E0" w:rsidRPr="00E4227E">
        <w:rPr>
          <w:rFonts w:cs="Arial"/>
          <w:lang w:val="ru-RU"/>
        </w:rPr>
        <w:t>ль</w:t>
      </w:r>
      <w:r w:rsidRPr="00E4227E">
        <w:rPr>
          <w:rFonts w:cs="Arial"/>
          <w:lang w:val="ru-RU"/>
        </w:rPr>
        <w:t xml:space="preserve">ности  на </w:t>
      </w:r>
      <w:r w:rsidR="003561E0" w:rsidRPr="00E4227E">
        <w:rPr>
          <w:rFonts w:cs="Arial"/>
          <w:lang w:val="ru-RU"/>
        </w:rPr>
        <w:t>внутреннем</w:t>
      </w:r>
      <w:r w:rsidRPr="00E4227E">
        <w:rPr>
          <w:rFonts w:cs="Arial"/>
          <w:lang w:val="ru-RU"/>
        </w:rPr>
        <w:t xml:space="preserve"> и </w:t>
      </w:r>
      <w:r w:rsidR="003561E0" w:rsidRPr="00E4227E">
        <w:rPr>
          <w:rFonts w:cs="Arial"/>
          <w:lang w:val="ru-RU"/>
        </w:rPr>
        <w:t>международном</w:t>
      </w:r>
      <w:r w:rsidRPr="00E4227E">
        <w:rPr>
          <w:rFonts w:cs="Arial"/>
          <w:lang w:val="ru-RU"/>
        </w:rPr>
        <w:t xml:space="preserve"> уровне, и </w:t>
      </w:r>
      <w:r w:rsidR="003561E0" w:rsidRPr="00E4227E">
        <w:rPr>
          <w:rFonts w:cs="Arial"/>
          <w:lang w:val="ru-RU"/>
        </w:rPr>
        <w:t>увеличение потенциала национальных обществ в области</w:t>
      </w:r>
      <w:r w:rsidRPr="00E4227E">
        <w:rPr>
          <w:rFonts w:cs="Arial"/>
          <w:lang w:val="ru-RU"/>
        </w:rPr>
        <w:t xml:space="preserve"> </w:t>
      </w:r>
      <w:r w:rsidR="003561E0" w:rsidRPr="00E4227E">
        <w:rPr>
          <w:rFonts w:cs="Arial"/>
          <w:lang w:val="ru-RU"/>
        </w:rPr>
        <w:t>мобилизации ресурсов</w:t>
      </w:r>
      <w:r w:rsidRPr="00E4227E">
        <w:rPr>
          <w:rFonts w:cs="Arial"/>
          <w:lang w:val="ru-RU"/>
        </w:rPr>
        <w:t xml:space="preserve"> – </w:t>
      </w:r>
      <w:r w:rsidR="003561E0" w:rsidRPr="00E4227E">
        <w:rPr>
          <w:rFonts w:cs="Arial"/>
          <w:lang w:val="ru-RU"/>
        </w:rPr>
        <w:t>посредством достижения которых</w:t>
      </w:r>
      <w:r w:rsidRPr="00E4227E">
        <w:rPr>
          <w:rFonts w:cs="Arial"/>
          <w:lang w:val="ru-RU"/>
        </w:rPr>
        <w:t xml:space="preserve">, работая сообща, </w:t>
      </w:r>
      <w:r w:rsidR="003561E0" w:rsidRPr="00E4227E">
        <w:rPr>
          <w:rFonts w:cs="Arial"/>
          <w:lang w:val="ru-RU"/>
        </w:rPr>
        <w:t>национальные</w:t>
      </w:r>
      <w:r w:rsidRPr="00E4227E">
        <w:rPr>
          <w:rFonts w:cs="Arial"/>
          <w:lang w:val="ru-RU"/>
        </w:rPr>
        <w:t xml:space="preserve"> общества всего мира могут расширить возможности по мобилизации ресурсов для поддержки стратегических целей Стратегии 2020,</w:t>
      </w:r>
    </w:p>
    <w:p w14:paraId="487A8F25" w14:textId="77777777" w:rsidR="006041DF" w:rsidRPr="00E4227E" w:rsidRDefault="006041DF" w:rsidP="00224557">
      <w:pPr>
        <w:autoSpaceDE w:val="0"/>
        <w:autoSpaceDN w:val="0"/>
        <w:adjustRightInd w:val="0"/>
        <w:jc w:val="both"/>
        <w:rPr>
          <w:rFonts w:cs="Arial"/>
          <w:lang w:val="ru-RU"/>
        </w:rPr>
      </w:pPr>
    </w:p>
    <w:p w14:paraId="1E6D0F58" w14:textId="57FCEDA3" w:rsidR="00B61757" w:rsidRPr="00E4227E" w:rsidRDefault="006041DF" w:rsidP="00224557">
      <w:pPr>
        <w:autoSpaceDE w:val="0"/>
        <w:autoSpaceDN w:val="0"/>
        <w:adjustRightInd w:val="0"/>
        <w:jc w:val="both"/>
        <w:rPr>
          <w:rFonts w:cs="Arial"/>
          <w:iCs/>
          <w:lang w:val="ru-RU"/>
        </w:rPr>
      </w:pPr>
      <w:r w:rsidRPr="00E4227E">
        <w:rPr>
          <w:rFonts w:cs="Arial"/>
          <w:i/>
          <w:lang w:val="ru-RU"/>
        </w:rPr>
        <w:t>подтверждая также</w:t>
      </w:r>
      <w:r w:rsidRPr="00E4227E">
        <w:rPr>
          <w:rFonts w:cs="Arial"/>
          <w:lang w:val="ru-RU"/>
        </w:rPr>
        <w:t xml:space="preserve"> Резолюцию</w:t>
      </w:r>
      <w:r w:rsidR="00224557" w:rsidRPr="00E4227E">
        <w:rPr>
          <w:rFonts w:cs="Arial"/>
          <w:lang w:val="ru-RU"/>
        </w:rPr>
        <w:t> 1</w:t>
      </w:r>
      <w:r w:rsidRPr="00E4227E">
        <w:rPr>
          <w:rFonts w:cs="Arial"/>
          <w:lang w:val="ru-RU"/>
        </w:rPr>
        <w:t xml:space="preserve"> Совета делегатов 2015 года “Укрепление координации и сотрудничества (УКСД): оптимизация операций гуманитарного реагирования в рамках Движения” и ее важнейшую рекомендацию, что </w:t>
      </w:r>
      <w:r w:rsidR="00224557" w:rsidRPr="00E4227E">
        <w:rPr>
          <w:rFonts w:cs="Arial"/>
          <w:iCs/>
          <w:lang w:val="ru-RU"/>
        </w:rPr>
        <w:t xml:space="preserve">“[a] </w:t>
      </w:r>
      <w:r w:rsidRPr="00E4227E">
        <w:rPr>
          <w:rFonts w:cs="Arial"/>
          <w:iCs/>
          <w:lang w:val="ru-RU"/>
        </w:rPr>
        <w:t xml:space="preserve">Используемый в масштабах Движения подход к </w:t>
      </w:r>
      <w:r w:rsidR="003561E0" w:rsidRPr="00E4227E">
        <w:rPr>
          <w:rFonts w:cs="Arial"/>
          <w:iCs/>
          <w:lang w:val="ru-RU"/>
        </w:rPr>
        <w:t>мобилизации</w:t>
      </w:r>
      <w:r w:rsidRPr="00E4227E">
        <w:rPr>
          <w:rFonts w:cs="Arial"/>
          <w:iCs/>
          <w:lang w:val="ru-RU"/>
        </w:rPr>
        <w:t xml:space="preserve"> ресурсов должен </w:t>
      </w:r>
      <w:r w:rsidR="003561E0" w:rsidRPr="00E4227E">
        <w:rPr>
          <w:rFonts w:cs="Arial"/>
          <w:iCs/>
          <w:lang w:val="ru-RU"/>
        </w:rPr>
        <w:t>строиться</w:t>
      </w:r>
      <w:r w:rsidRPr="00E4227E">
        <w:rPr>
          <w:rFonts w:cs="Arial"/>
          <w:iCs/>
          <w:lang w:val="ru-RU"/>
        </w:rPr>
        <w:t xml:space="preserve"> на </w:t>
      </w:r>
      <w:r w:rsidR="003561E0" w:rsidRPr="00E4227E">
        <w:rPr>
          <w:rFonts w:cs="Arial"/>
          <w:iCs/>
          <w:lang w:val="ru-RU"/>
        </w:rPr>
        <w:t>взаимодополняемости</w:t>
      </w:r>
      <w:r w:rsidRPr="00E4227E">
        <w:rPr>
          <w:rFonts w:cs="Arial"/>
          <w:iCs/>
          <w:lang w:val="ru-RU"/>
        </w:rPr>
        <w:t xml:space="preserve"> и </w:t>
      </w:r>
      <w:r w:rsidR="003561E0" w:rsidRPr="00E4227E">
        <w:rPr>
          <w:rFonts w:cs="Arial"/>
          <w:iCs/>
          <w:lang w:val="ru-RU"/>
        </w:rPr>
        <w:t>отсутствии</w:t>
      </w:r>
      <w:r w:rsidRPr="00E4227E">
        <w:rPr>
          <w:rFonts w:cs="Arial"/>
          <w:iCs/>
          <w:lang w:val="ru-RU"/>
        </w:rPr>
        <w:t xml:space="preserve"> </w:t>
      </w:r>
      <w:r w:rsidR="003561E0" w:rsidRPr="00E4227E">
        <w:rPr>
          <w:rFonts w:cs="Arial"/>
          <w:iCs/>
          <w:lang w:val="ru-RU"/>
        </w:rPr>
        <w:t>конкуренции, что означает необходимость избегать</w:t>
      </w:r>
      <w:r w:rsidRPr="00E4227E">
        <w:rPr>
          <w:rFonts w:cs="Arial"/>
          <w:iCs/>
          <w:lang w:val="ru-RU"/>
        </w:rPr>
        <w:t xml:space="preserve"> соперничества </w:t>
      </w:r>
      <w:r w:rsidR="003561E0" w:rsidRPr="00E4227E">
        <w:rPr>
          <w:rFonts w:cs="Arial"/>
          <w:iCs/>
          <w:lang w:val="ru-RU"/>
        </w:rPr>
        <w:t>внутри Движения</w:t>
      </w:r>
      <w:r w:rsidR="00224557" w:rsidRPr="00E4227E">
        <w:rPr>
          <w:rFonts w:cs="Arial"/>
          <w:iCs/>
          <w:lang w:val="ru-RU"/>
        </w:rPr>
        <w:t>”,</w:t>
      </w:r>
    </w:p>
    <w:p w14:paraId="26C0B92F" w14:textId="77777777" w:rsidR="00B61757" w:rsidRPr="00E4227E" w:rsidRDefault="00B61757" w:rsidP="00224557">
      <w:pPr>
        <w:autoSpaceDE w:val="0"/>
        <w:autoSpaceDN w:val="0"/>
        <w:adjustRightInd w:val="0"/>
        <w:jc w:val="both"/>
        <w:rPr>
          <w:rFonts w:cs="Arial"/>
          <w:iCs/>
          <w:lang w:val="ru-RU"/>
        </w:rPr>
      </w:pPr>
    </w:p>
    <w:p w14:paraId="37BA6CF2" w14:textId="4CA6C768" w:rsidR="00224557" w:rsidRPr="00E4227E" w:rsidRDefault="005A7D31" w:rsidP="00224557">
      <w:pPr>
        <w:autoSpaceDE w:val="0"/>
        <w:autoSpaceDN w:val="0"/>
        <w:adjustRightInd w:val="0"/>
        <w:jc w:val="both"/>
        <w:rPr>
          <w:rFonts w:cs="Arial"/>
          <w:iCs/>
          <w:lang w:val="ru-RU"/>
        </w:rPr>
      </w:pPr>
      <w:r w:rsidRPr="00E4227E">
        <w:rPr>
          <w:rFonts w:cs="Arial"/>
          <w:i/>
          <w:iCs/>
          <w:lang w:val="ru-RU"/>
        </w:rPr>
        <w:t>подчеркивая</w:t>
      </w:r>
      <w:r w:rsidR="00224557" w:rsidRPr="00E4227E">
        <w:rPr>
          <w:rFonts w:cs="Arial"/>
          <w:i/>
          <w:iCs/>
          <w:lang w:val="ru-RU"/>
        </w:rPr>
        <w:t xml:space="preserve"> </w:t>
      </w:r>
      <w:r w:rsidRPr="00E4227E">
        <w:rPr>
          <w:rFonts w:cs="Arial"/>
          <w:iCs/>
          <w:lang w:val="ru-RU"/>
        </w:rPr>
        <w:t xml:space="preserve">интерес участников Движения к разработке принципов мобилизации ресурсов для всех участников Движения и </w:t>
      </w:r>
      <w:r w:rsidRPr="00E4227E">
        <w:rPr>
          <w:rFonts w:cs="Arial"/>
          <w:i/>
          <w:iCs/>
          <w:lang w:val="ru-RU"/>
        </w:rPr>
        <w:t>подтверждая</w:t>
      </w:r>
      <w:r w:rsidRPr="00E4227E">
        <w:rPr>
          <w:rFonts w:cs="Arial"/>
          <w:iCs/>
          <w:lang w:val="ru-RU"/>
        </w:rPr>
        <w:t xml:space="preserve"> Резолюцию 2 Совета делегатов 2015 года </w:t>
      </w:r>
      <w:r w:rsidR="003C1A84" w:rsidRPr="00E4227E">
        <w:rPr>
          <w:rFonts w:cs="Arial"/>
          <w:iCs/>
          <w:lang w:val="ru-RU"/>
        </w:rPr>
        <w:t>и ее оперативный параграф 6, который “обязывает участников Движения демонстрировать свое коллективное</w:t>
      </w:r>
      <w:r w:rsidR="00122888" w:rsidRPr="00E4227E">
        <w:rPr>
          <w:rFonts w:cs="Arial"/>
          <w:iCs/>
          <w:lang w:val="ru-RU"/>
        </w:rPr>
        <w:t xml:space="preserve"> лидерство с целью максимального расширения</w:t>
      </w:r>
      <w:r w:rsidR="003C1A84" w:rsidRPr="00E4227E">
        <w:rPr>
          <w:rFonts w:cs="Arial"/>
          <w:iCs/>
          <w:lang w:val="ru-RU"/>
        </w:rPr>
        <w:t xml:space="preserve"> потенциала </w:t>
      </w:r>
      <w:r w:rsidR="00122888" w:rsidRPr="00E4227E">
        <w:rPr>
          <w:rFonts w:cs="Arial"/>
          <w:iCs/>
          <w:lang w:val="ru-RU"/>
        </w:rPr>
        <w:t>Движения</w:t>
      </w:r>
      <w:r w:rsidR="003C1A84" w:rsidRPr="00E4227E">
        <w:rPr>
          <w:rFonts w:cs="Arial"/>
          <w:iCs/>
          <w:lang w:val="ru-RU"/>
        </w:rPr>
        <w:t xml:space="preserve"> в области привлечения сред</w:t>
      </w:r>
      <w:r w:rsidR="00122888" w:rsidRPr="00E4227E">
        <w:rPr>
          <w:rFonts w:cs="Arial"/>
          <w:iCs/>
          <w:lang w:val="ru-RU"/>
        </w:rPr>
        <w:t>ств в духе сотрудничества и эфф</w:t>
      </w:r>
      <w:r w:rsidR="003C1A84" w:rsidRPr="00E4227E">
        <w:rPr>
          <w:rFonts w:cs="Arial"/>
          <w:iCs/>
          <w:lang w:val="ru-RU"/>
        </w:rPr>
        <w:t>е</w:t>
      </w:r>
      <w:r w:rsidR="00122888" w:rsidRPr="00E4227E">
        <w:rPr>
          <w:rFonts w:cs="Arial"/>
          <w:iCs/>
          <w:lang w:val="ru-RU"/>
        </w:rPr>
        <w:t>кти</w:t>
      </w:r>
      <w:r w:rsidR="003C1A84" w:rsidRPr="00E4227E">
        <w:rPr>
          <w:rFonts w:cs="Arial"/>
          <w:iCs/>
          <w:lang w:val="ru-RU"/>
        </w:rPr>
        <w:t xml:space="preserve">вного партнерства и призывает МККК и Международную </w:t>
      </w:r>
      <w:r w:rsidR="00AA33F9" w:rsidRPr="00E4227E">
        <w:rPr>
          <w:rFonts w:cs="Arial"/>
          <w:iCs/>
          <w:lang w:val="ru-RU"/>
        </w:rPr>
        <w:t>Федерацию</w:t>
      </w:r>
      <w:r w:rsidR="003C1A84" w:rsidRPr="00E4227E">
        <w:rPr>
          <w:rFonts w:cs="Arial"/>
          <w:iCs/>
          <w:lang w:val="ru-RU"/>
        </w:rPr>
        <w:t xml:space="preserve"> </w:t>
      </w:r>
      <w:r w:rsidR="00AA33F9" w:rsidRPr="00E4227E">
        <w:rPr>
          <w:rFonts w:cs="Arial"/>
          <w:iCs/>
          <w:lang w:val="ru-RU"/>
        </w:rPr>
        <w:t>в сотрудничестве с национальными обществами осуществить процесс</w:t>
      </w:r>
      <w:r w:rsidR="003C1A84" w:rsidRPr="00E4227E">
        <w:rPr>
          <w:rFonts w:cs="Arial"/>
          <w:iCs/>
          <w:lang w:val="ru-RU"/>
        </w:rPr>
        <w:t xml:space="preserve"> разработки принципов </w:t>
      </w:r>
      <w:r w:rsidR="00AA33F9" w:rsidRPr="00E4227E">
        <w:rPr>
          <w:rFonts w:cs="Arial"/>
          <w:iCs/>
          <w:lang w:val="ru-RU"/>
        </w:rPr>
        <w:t>мобилизации</w:t>
      </w:r>
      <w:r w:rsidR="003C1A84" w:rsidRPr="00E4227E">
        <w:rPr>
          <w:rFonts w:cs="Arial"/>
          <w:iCs/>
          <w:lang w:val="ru-RU"/>
        </w:rPr>
        <w:t xml:space="preserve"> ресурсов для всех </w:t>
      </w:r>
      <w:r w:rsidR="00AA33F9" w:rsidRPr="00E4227E">
        <w:rPr>
          <w:rFonts w:cs="Arial"/>
          <w:iCs/>
          <w:lang w:val="ru-RU"/>
        </w:rPr>
        <w:t>участников</w:t>
      </w:r>
      <w:r w:rsidR="003C1A84" w:rsidRPr="00E4227E">
        <w:rPr>
          <w:rFonts w:cs="Arial"/>
          <w:iCs/>
          <w:lang w:val="ru-RU"/>
        </w:rPr>
        <w:t xml:space="preserve"> Движения, которые должны быть переданы на утверждение Совета делегатов в 2017 году</w:t>
      </w:r>
      <w:r w:rsidR="00224557" w:rsidRPr="00E4227E">
        <w:rPr>
          <w:rFonts w:cs="Arial"/>
          <w:iCs/>
          <w:lang w:val="ru-RU"/>
        </w:rPr>
        <w:t>”</w:t>
      </w:r>
      <w:r w:rsidR="00224557" w:rsidRPr="00E4227E">
        <w:rPr>
          <w:rFonts w:cs="Arial"/>
          <w:lang w:val="ru-RU"/>
        </w:rPr>
        <w:t>,</w:t>
      </w:r>
    </w:p>
    <w:p w14:paraId="05F246CD" w14:textId="77777777" w:rsidR="00224557" w:rsidRPr="00E4227E" w:rsidRDefault="00224557" w:rsidP="00224557">
      <w:pPr>
        <w:autoSpaceDE w:val="0"/>
        <w:autoSpaceDN w:val="0"/>
        <w:adjustRightInd w:val="0"/>
        <w:jc w:val="both"/>
        <w:rPr>
          <w:rFonts w:cs="Arial"/>
          <w:lang w:val="ru-RU"/>
        </w:rPr>
      </w:pPr>
    </w:p>
    <w:p w14:paraId="2E198E1C" w14:textId="0D474381" w:rsidR="003C1A84" w:rsidRPr="00E4227E" w:rsidRDefault="003C1A84" w:rsidP="00224557">
      <w:pPr>
        <w:autoSpaceDE w:val="0"/>
        <w:autoSpaceDN w:val="0"/>
        <w:adjustRightInd w:val="0"/>
        <w:jc w:val="both"/>
        <w:rPr>
          <w:rFonts w:cs="Arial"/>
          <w:lang w:val="ru-RU"/>
        </w:rPr>
      </w:pPr>
      <w:r w:rsidRPr="00E4227E">
        <w:rPr>
          <w:rFonts w:cs="Arial"/>
          <w:i/>
          <w:iCs/>
          <w:lang w:val="ru-RU"/>
        </w:rPr>
        <w:t>подчеркивая также</w:t>
      </w:r>
      <w:r w:rsidRPr="00E4227E">
        <w:rPr>
          <w:rFonts w:cs="Arial"/>
          <w:lang w:val="ru-RU"/>
        </w:rPr>
        <w:t xml:space="preserve"> важность для Движения и его участников дальнейшей </w:t>
      </w:r>
      <w:r w:rsidR="00BA643D" w:rsidRPr="00E4227E">
        <w:rPr>
          <w:rFonts w:cs="Arial"/>
          <w:lang w:val="ru-RU"/>
        </w:rPr>
        <w:t>разработки</w:t>
      </w:r>
      <w:r w:rsidR="0054533C" w:rsidRPr="00E4227E">
        <w:rPr>
          <w:rFonts w:cs="Arial"/>
          <w:lang w:val="ru-RU"/>
        </w:rPr>
        <w:t xml:space="preserve"> и укрепления общей концепции мобилизации</w:t>
      </w:r>
      <w:r w:rsidRPr="00E4227E">
        <w:rPr>
          <w:rFonts w:cs="Arial"/>
          <w:lang w:val="ru-RU"/>
        </w:rPr>
        <w:t xml:space="preserve"> ресурсов на внутреннем и </w:t>
      </w:r>
      <w:r w:rsidR="0054533C" w:rsidRPr="00E4227E">
        <w:rPr>
          <w:rFonts w:cs="Arial"/>
          <w:lang w:val="ru-RU"/>
        </w:rPr>
        <w:t>глобальном</w:t>
      </w:r>
      <w:r w:rsidRPr="00E4227E">
        <w:rPr>
          <w:rFonts w:cs="Arial"/>
          <w:lang w:val="ru-RU"/>
        </w:rPr>
        <w:t xml:space="preserve"> уровне, чтобы найти модели </w:t>
      </w:r>
      <w:r w:rsidR="0054533C" w:rsidRPr="00E4227E">
        <w:rPr>
          <w:rFonts w:cs="Arial"/>
          <w:lang w:val="ru-RU"/>
        </w:rPr>
        <w:t>сотрудничества, п</w:t>
      </w:r>
      <w:r w:rsidRPr="00E4227E">
        <w:rPr>
          <w:rFonts w:cs="Arial"/>
          <w:lang w:val="ru-RU"/>
        </w:rPr>
        <w:t xml:space="preserve">озволяющие избежать конкуренции внутри </w:t>
      </w:r>
      <w:r w:rsidR="0054533C" w:rsidRPr="00E4227E">
        <w:rPr>
          <w:rFonts w:cs="Arial"/>
          <w:lang w:val="ru-RU"/>
        </w:rPr>
        <w:t xml:space="preserve">Движения, и создать условия, в которых </w:t>
      </w:r>
      <w:r w:rsidRPr="00E4227E">
        <w:rPr>
          <w:rFonts w:cs="Arial"/>
          <w:lang w:val="ru-RU"/>
        </w:rPr>
        <w:t>Дви</w:t>
      </w:r>
      <w:r w:rsidR="0054533C" w:rsidRPr="00E4227E">
        <w:rPr>
          <w:rFonts w:cs="Arial"/>
          <w:lang w:val="ru-RU"/>
        </w:rPr>
        <w:t>жение</w:t>
      </w:r>
      <w:r w:rsidRPr="00E4227E">
        <w:rPr>
          <w:rFonts w:cs="Arial"/>
          <w:lang w:val="ru-RU"/>
        </w:rPr>
        <w:t xml:space="preserve"> и его </w:t>
      </w:r>
      <w:r w:rsidR="0054533C" w:rsidRPr="00E4227E">
        <w:rPr>
          <w:rFonts w:cs="Arial"/>
          <w:lang w:val="ru-RU"/>
        </w:rPr>
        <w:t>участники могли бы</w:t>
      </w:r>
      <w:r w:rsidRPr="00E4227E">
        <w:rPr>
          <w:rFonts w:cs="Arial"/>
          <w:lang w:val="ru-RU"/>
        </w:rPr>
        <w:t xml:space="preserve"> расширить свой потенциал реагирования на растущие гуманитарные потребности, </w:t>
      </w:r>
    </w:p>
    <w:p w14:paraId="0DAF8113" w14:textId="77777777" w:rsidR="00224557" w:rsidRPr="00E4227E" w:rsidRDefault="00224557" w:rsidP="00224557">
      <w:pPr>
        <w:autoSpaceDE w:val="0"/>
        <w:autoSpaceDN w:val="0"/>
        <w:adjustRightInd w:val="0"/>
        <w:jc w:val="both"/>
        <w:rPr>
          <w:rFonts w:cs="Arial"/>
          <w:bCs/>
          <w:iCs/>
          <w:lang w:val="ru-RU"/>
        </w:rPr>
      </w:pPr>
    </w:p>
    <w:p w14:paraId="4DC0A95A" w14:textId="68006EA8" w:rsidR="00224557" w:rsidRPr="00E4227E" w:rsidRDefault="0054533C" w:rsidP="00224557">
      <w:pPr>
        <w:autoSpaceDE w:val="0"/>
        <w:autoSpaceDN w:val="0"/>
        <w:adjustRightInd w:val="0"/>
        <w:jc w:val="both"/>
        <w:rPr>
          <w:rFonts w:cs="Arial"/>
          <w:lang w:val="ru-RU"/>
        </w:rPr>
      </w:pPr>
      <w:r w:rsidRPr="00E4227E">
        <w:rPr>
          <w:rFonts w:cs="Arial"/>
          <w:i/>
          <w:lang w:val="ru-RU"/>
        </w:rPr>
        <w:t>вновь</w:t>
      </w:r>
      <w:r w:rsidR="003C1A84" w:rsidRPr="00E4227E">
        <w:rPr>
          <w:rFonts w:cs="Arial"/>
          <w:i/>
          <w:lang w:val="ru-RU"/>
        </w:rPr>
        <w:t xml:space="preserve"> </w:t>
      </w:r>
      <w:r w:rsidRPr="00E4227E">
        <w:rPr>
          <w:rFonts w:cs="Arial"/>
          <w:i/>
          <w:lang w:val="ru-RU"/>
        </w:rPr>
        <w:t>подтверждая</w:t>
      </w:r>
      <w:r w:rsidR="003C1A84" w:rsidRPr="00E4227E">
        <w:rPr>
          <w:rFonts w:cs="Arial"/>
          <w:i/>
          <w:lang w:val="ru-RU"/>
        </w:rPr>
        <w:t xml:space="preserve"> </w:t>
      </w:r>
      <w:r w:rsidRPr="00E4227E">
        <w:rPr>
          <w:rFonts w:cs="Arial"/>
          <w:lang w:val="ru-RU"/>
        </w:rPr>
        <w:t>обязательства</w:t>
      </w:r>
      <w:r w:rsidR="003C1A84" w:rsidRPr="00E4227E">
        <w:rPr>
          <w:rFonts w:cs="Arial"/>
          <w:lang w:val="ru-RU"/>
        </w:rPr>
        <w:t xml:space="preserve"> всех </w:t>
      </w:r>
      <w:r w:rsidRPr="00E4227E">
        <w:rPr>
          <w:rFonts w:cs="Arial"/>
          <w:lang w:val="ru-RU"/>
        </w:rPr>
        <w:t>участников</w:t>
      </w:r>
      <w:r w:rsidR="003C1A84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Движения</w:t>
      </w:r>
      <w:r w:rsidR="003C1A84" w:rsidRPr="00E4227E">
        <w:rPr>
          <w:rFonts w:cs="Arial"/>
          <w:lang w:val="ru-RU"/>
        </w:rPr>
        <w:t xml:space="preserve"> придерживаться </w:t>
      </w:r>
      <w:r w:rsidRPr="00E4227E">
        <w:rPr>
          <w:rFonts w:cs="Arial"/>
          <w:lang w:val="ru-RU"/>
        </w:rPr>
        <w:t>Основополагающих</w:t>
      </w:r>
      <w:r w:rsidR="003C1A84" w:rsidRPr="00E4227E">
        <w:rPr>
          <w:rFonts w:cs="Arial"/>
          <w:lang w:val="ru-RU"/>
        </w:rPr>
        <w:t xml:space="preserve"> принципов, а также нормативных актов, </w:t>
      </w:r>
      <w:r w:rsidRPr="00E4227E">
        <w:rPr>
          <w:rFonts w:cs="Arial"/>
          <w:lang w:val="ru-RU"/>
        </w:rPr>
        <w:t>политик</w:t>
      </w:r>
      <w:r w:rsidR="003C1A84" w:rsidRPr="00E4227E">
        <w:rPr>
          <w:rFonts w:cs="Arial"/>
          <w:lang w:val="ru-RU"/>
        </w:rPr>
        <w:t xml:space="preserve"> и правил Движения при любых обстоятельствах, при осуществлении всех видов деятельности </w:t>
      </w:r>
      <w:r w:rsidR="00224557" w:rsidRPr="00E4227E">
        <w:rPr>
          <w:rFonts w:cs="Arial"/>
          <w:lang w:val="ru-RU"/>
        </w:rPr>
        <w:t xml:space="preserve">– </w:t>
      </w:r>
      <w:r w:rsidR="003C1A84" w:rsidRPr="00E4227E">
        <w:rPr>
          <w:rFonts w:cs="Arial"/>
          <w:lang w:val="ru-RU"/>
        </w:rPr>
        <w:t>вк</w:t>
      </w:r>
      <w:r w:rsidRPr="00E4227E">
        <w:rPr>
          <w:rFonts w:cs="Arial"/>
          <w:lang w:val="ru-RU"/>
        </w:rPr>
        <w:t>лючая привлечение средств, взаимоотношения</w:t>
      </w:r>
      <w:r w:rsidR="003C1A84" w:rsidRPr="00E4227E">
        <w:rPr>
          <w:rFonts w:cs="Arial"/>
          <w:lang w:val="ru-RU"/>
        </w:rPr>
        <w:t xml:space="preserve"> с внешними </w:t>
      </w:r>
      <w:r w:rsidRPr="00E4227E">
        <w:rPr>
          <w:rFonts w:cs="Arial"/>
          <w:lang w:val="ru-RU"/>
        </w:rPr>
        <w:t xml:space="preserve">партнерами, а также использование и размещение </w:t>
      </w:r>
      <w:r w:rsidR="003C1A84" w:rsidRPr="00E4227E">
        <w:rPr>
          <w:rFonts w:cs="Arial"/>
          <w:lang w:val="ru-RU"/>
        </w:rPr>
        <w:t xml:space="preserve"> эмблемы</w:t>
      </w:r>
      <w:r w:rsidR="00224557" w:rsidRPr="00E4227E">
        <w:rPr>
          <w:rFonts w:cs="Arial"/>
          <w:lang w:val="ru-RU"/>
        </w:rPr>
        <w:t>,</w:t>
      </w:r>
    </w:p>
    <w:p w14:paraId="732DB503" w14:textId="77777777" w:rsidR="00224557" w:rsidRPr="00E4227E" w:rsidRDefault="00224557" w:rsidP="00224557">
      <w:pPr>
        <w:autoSpaceDE w:val="0"/>
        <w:autoSpaceDN w:val="0"/>
        <w:adjustRightInd w:val="0"/>
        <w:jc w:val="both"/>
        <w:rPr>
          <w:rFonts w:cs="Arial"/>
          <w:lang w:val="ru-RU"/>
        </w:rPr>
      </w:pPr>
    </w:p>
    <w:p w14:paraId="378D8EEE" w14:textId="5E41B67C" w:rsidR="003C1A84" w:rsidRPr="00E4227E" w:rsidRDefault="003C1A84" w:rsidP="00224557">
      <w:pPr>
        <w:jc w:val="both"/>
        <w:rPr>
          <w:rFonts w:cs="Arial"/>
          <w:lang w:val="ru-RU"/>
        </w:rPr>
      </w:pPr>
      <w:r w:rsidRPr="00E4227E">
        <w:rPr>
          <w:rFonts w:cs="Arial"/>
          <w:i/>
          <w:iCs/>
          <w:lang w:val="ru-RU"/>
        </w:rPr>
        <w:t xml:space="preserve">памятуя </w:t>
      </w:r>
      <w:r w:rsidRPr="00E4227E">
        <w:rPr>
          <w:rFonts w:cs="Arial"/>
          <w:iCs/>
          <w:lang w:val="ru-RU"/>
        </w:rPr>
        <w:t xml:space="preserve">о </w:t>
      </w:r>
      <w:r w:rsidR="0054533C" w:rsidRPr="00E4227E">
        <w:rPr>
          <w:rFonts w:cs="Arial"/>
          <w:iCs/>
          <w:lang w:val="ru-RU"/>
        </w:rPr>
        <w:t>существовании</w:t>
      </w:r>
      <w:r w:rsidR="00224557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 xml:space="preserve">координационных рамочных </w:t>
      </w:r>
      <w:r w:rsidR="0054533C" w:rsidRPr="00E4227E">
        <w:rPr>
          <w:rFonts w:cs="Arial"/>
          <w:lang w:val="ru-RU"/>
        </w:rPr>
        <w:t>структур</w:t>
      </w:r>
      <w:r w:rsidRPr="00E4227E">
        <w:rPr>
          <w:rFonts w:cs="Arial"/>
          <w:lang w:val="ru-RU"/>
        </w:rPr>
        <w:t xml:space="preserve">, </w:t>
      </w:r>
      <w:r w:rsidR="0054533C" w:rsidRPr="00E4227E">
        <w:rPr>
          <w:rFonts w:cs="Arial"/>
          <w:lang w:val="ru-RU"/>
        </w:rPr>
        <w:t>согласованных</w:t>
      </w:r>
      <w:r w:rsidRPr="00E4227E">
        <w:rPr>
          <w:rFonts w:cs="Arial"/>
          <w:lang w:val="ru-RU"/>
        </w:rPr>
        <w:t xml:space="preserve"> </w:t>
      </w:r>
      <w:r w:rsidR="0054533C" w:rsidRPr="00E4227E">
        <w:rPr>
          <w:rFonts w:cs="Arial"/>
          <w:lang w:val="ru-RU"/>
        </w:rPr>
        <w:t>Движением</w:t>
      </w:r>
      <w:r w:rsidR="0069166C" w:rsidRPr="00E4227E">
        <w:rPr>
          <w:rFonts w:cs="Arial"/>
          <w:lang w:val="ru-RU"/>
        </w:rPr>
        <w:t>, а также об</w:t>
      </w:r>
      <w:r w:rsidRPr="00E4227E">
        <w:rPr>
          <w:rFonts w:cs="Arial"/>
          <w:lang w:val="ru-RU"/>
        </w:rPr>
        <w:t xml:space="preserve"> ос</w:t>
      </w:r>
      <w:r w:rsidR="0069166C" w:rsidRPr="00E4227E">
        <w:rPr>
          <w:rFonts w:cs="Arial"/>
          <w:lang w:val="ru-RU"/>
        </w:rPr>
        <w:t>нованных на договорах и уставах</w:t>
      </w:r>
      <w:r w:rsidRPr="00E4227E">
        <w:rPr>
          <w:rFonts w:cs="Arial"/>
          <w:lang w:val="ru-RU"/>
        </w:rPr>
        <w:t xml:space="preserve"> мандатах и основных обязанностях </w:t>
      </w:r>
      <w:r w:rsidR="0069166C" w:rsidRPr="00E4227E">
        <w:rPr>
          <w:rFonts w:cs="Arial"/>
          <w:lang w:val="ru-RU"/>
        </w:rPr>
        <w:t>участников Д</w:t>
      </w:r>
      <w:r w:rsidRPr="00E4227E">
        <w:rPr>
          <w:rFonts w:cs="Arial"/>
          <w:lang w:val="ru-RU"/>
        </w:rPr>
        <w:t xml:space="preserve">вижения и </w:t>
      </w:r>
      <w:r w:rsidRPr="00E4227E">
        <w:rPr>
          <w:rFonts w:cs="Arial"/>
          <w:i/>
          <w:lang w:val="ru-RU"/>
        </w:rPr>
        <w:t>подчеркивая</w:t>
      </w:r>
      <w:r w:rsidR="0069166C" w:rsidRPr="00E4227E">
        <w:rPr>
          <w:rFonts w:cs="Arial"/>
          <w:lang w:val="ru-RU"/>
        </w:rPr>
        <w:t xml:space="preserve"> коллективное стремление Движения и его уча</w:t>
      </w:r>
      <w:r w:rsidRPr="00E4227E">
        <w:rPr>
          <w:rFonts w:cs="Arial"/>
          <w:lang w:val="ru-RU"/>
        </w:rPr>
        <w:t>с</w:t>
      </w:r>
      <w:r w:rsidR="0069166C" w:rsidRPr="00E4227E">
        <w:rPr>
          <w:rFonts w:cs="Arial"/>
          <w:lang w:val="ru-RU"/>
        </w:rPr>
        <w:t>тников максимально расширить</w:t>
      </w:r>
      <w:r w:rsidRPr="00E4227E">
        <w:rPr>
          <w:rFonts w:cs="Arial"/>
          <w:lang w:val="ru-RU"/>
        </w:rPr>
        <w:t xml:space="preserve"> свой потенциал по мобилизации </w:t>
      </w:r>
      <w:r w:rsidR="0069166C" w:rsidRPr="00E4227E">
        <w:rPr>
          <w:rFonts w:cs="Arial"/>
          <w:lang w:val="ru-RU"/>
        </w:rPr>
        <w:t>ресурсов, чтобы</w:t>
      </w:r>
      <w:r w:rsidRPr="00E4227E">
        <w:rPr>
          <w:rFonts w:cs="Arial"/>
          <w:lang w:val="ru-RU"/>
        </w:rPr>
        <w:t xml:space="preserve"> </w:t>
      </w:r>
      <w:r w:rsidR="0069166C" w:rsidRPr="00E4227E">
        <w:rPr>
          <w:rFonts w:cs="Arial"/>
          <w:lang w:val="ru-RU"/>
        </w:rPr>
        <w:t xml:space="preserve">в максимальной мере улучшить положение </w:t>
      </w:r>
      <w:r w:rsidRPr="00E4227E">
        <w:rPr>
          <w:rFonts w:cs="Arial"/>
          <w:lang w:val="ru-RU"/>
        </w:rPr>
        <w:t xml:space="preserve">людей и </w:t>
      </w:r>
      <w:r w:rsidR="0069166C" w:rsidRPr="00E4227E">
        <w:rPr>
          <w:rFonts w:cs="Arial"/>
          <w:lang w:val="ru-RU"/>
        </w:rPr>
        <w:t>сообществ</w:t>
      </w:r>
      <w:r w:rsidRPr="00E4227E">
        <w:rPr>
          <w:rFonts w:cs="Arial"/>
          <w:lang w:val="ru-RU"/>
        </w:rPr>
        <w:t xml:space="preserve">, которых они обслуживают,  </w:t>
      </w:r>
    </w:p>
    <w:p w14:paraId="2F938B82" w14:textId="77777777" w:rsidR="00224557" w:rsidRPr="00E4227E" w:rsidRDefault="00224557" w:rsidP="00224557">
      <w:pPr>
        <w:jc w:val="both"/>
        <w:rPr>
          <w:rFonts w:cs="Arial"/>
          <w:lang w:val="ru-RU"/>
        </w:rPr>
      </w:pPr>
    </w:p>
    <w:p w14:paraId="3D14C22E" w14:textId="43E3C157" w:rsidR="00224557" w:rsidRPr="00E4227E" w:rsidRDefault="003C1A84" w:rsidP="00224557">
      <w:pPr>
        <w:autoSpaceDE w:val="0"/>
        <w:autoSpaceDN w:val="0"/>
        <w:adjustRightInd w:val="0"/>
        <w:jc w:val="both"/>
        <w:rPr>
          <w:rFonts w:cs="Arial"/>
          <w:lang w:val="ru-RU"/>
        </w:rPr>
      </w:pPr>
      <w:r w:rsidRPr="00E4227E">
        <w:rPr>
          <w:rFonts w:cs="Arial"/>
          <w:i/>
          <w:iCs/>
          <w:lang w:val="ru-RU"/>
        </w:rPr>
        <w:lastRenderedPageBreak/>
        <w:t>подчеркивая</w:t>
      </w:r>
      <w:r w:rsidRPr="00E4227E">
        <w:rPr>
          <w:rFonts w:cs="Arial"/>
          <w:lang w:val="ru-RU"/>
        </w:rPr>
        <w:t xml:space="preserve"> важность для </w:t>
      </w:r>
      <w:r w:rsidR="0069166C" w:rsidRPr="00E4227E">
        <w:rPr>
          <w:rFonts w:cs="Arial"/>
          <w:lang w:val="ru-RU"/>
        </w:rPr>
        <w:t>участников</w:t>
      </w:r>
      <w:r w:rsidRPr="00E4227E">
        <w:rPr>
          <w:rFonts w:cs="Arial"/>
          <w:lang w:val="ru-RU"/>
        </w:rPr>
        <w:t xml:space="preserve"> </w:t>
      </w:r>
      <w:r w:rsidR="0069166C" w:rsidRPr="00E4227E">
        <w:rPr>
          <w:rFonts w:cs="Arial"/>
          <w:lang w:val="ru-RU"/>
        </w:rPr>
        <w:t>Движения</w:t>
      </w:r>
      <w:r w:rsidRPr="00E4227E">
        <w:rPr>
          <w:rFonts w:cs="Arial"/>
          <w:lang w:val="ru-RU"/>
        </w:rPr>
        <w:t xml:space="preserve"> принятия </w:t>
      </w:r>
      <w:r w:rsidR="0069166C" w:rsidRPr="00E4227E">
        <w:rPr>
          <w:rFonts w:cs="Arial"/>
          <w:lang w:val="ru-RU"/>
        </w:rPr>
        <w:t>ответственности за максимальное расширение</w:t>
      </w:r>
      <w:r w:rsidRPr="00E4227E">
        <w:rPr>
          <w:rFonts w:cs="Arial"/>
          <w:lang w:val="ru-RU"/>
        </w:rPr>
        <w:t xml:space="preserve"> своего потенциала по привлечен</w:t>
      </w:r>
      <w:r w:rsidR="0069166C" w:rsidRPr="00E4227E">
        <w:rPr>
          <w:rFonts w:cs="Arial"/>
          <w:lang w:val="ru-RU"/>
        </w:rPr>
        <w:t>ию</w:t>
      </w:r>
      <w:r w:rsidRPr="00E4227E">
        <w:rPr>
          <w:rFonts w:cs="Arial"/>
          <w:lang w:val="ru-RU"/>
        </w:rPr>
        <w:t xml:space="preserve"> средств и </w:t>
      </w:r>
      <w:r w:rsidR="0069166C" w:rsidRPr="00E4227E">
        <w:rPr>
          <w:rFonts w:cs="Arial"/>
          <w:lang w:val="ru-RU"/>
        </w:rPr>
        <w:t>поддержке развития потенциала национальных обществ</w:t>
      </w:r>
      <w:r w:rsidRPr="00E4227E">
        <w:rPr>
          <w:rFonts w:cs="Arial"/>
          <w:lang w:val="ru-RU"/>
        </w:rPr>
        <w:t xml:space="preserve"> и </w:t>
      </w:r>
      <w:r w:rsidRPr="00E4227E">
        <w:rPr>
          <w:rFonts w:cs="Arial"/>
          <w:i/>
          <w:lang w:val="ru-RU"/>
        </w:rPr>
        <w:t>подтверждая</w:t>
      </w:r>
      <w:r w:rsidRPr="00E4227E">
        <w:rPr>
          <w:rFonts w:cs="Arial"/>
          <w:lang w:val="ru-RU"/>
        </w:rPr>
        <w:t xml:space="preserve"> </w:t>
      </w:r>
      <w:r w:rsidR="0069166C" w:rsidRPr="00E4227E">
        <w:rPr>
          <w:rFonts w:cs="Arial"/>
          <w:lang w:val="ru-RU"/>
        </w:rPr>
        <w:t>обязательство</w:t>
      </w:r>
      <w:r w:rsidRPr="00E4227E">
        <w:rPr>
          <w:rFonts w:cs="Arial"/>
          <w:lang w:val="ru-RU"/>
        </w:rPr>
        <w:t xml:space="preserve"> Движения работать сообща, чтобы </w:t>
      </w:r>
      <w:r w:rsidR="0069166C" w:rsidRPr="00E4227E">
        <w:rPr>
          <w:rFonts w:cs="Arial"/>
          <w:lang w:val="ru-RU"/>
        </w:rPr>
        <w:t xml:space="preserve">в достаточной  мере </w:t>
      </w:r>
      <w:r w:rsidRPr="00E4227E">
        <w:rPr>
          <w:rFonts w:cs="Arial"/>
          <w:lang w:val="ru-RU"/>
        </w:rPr>
        <w:t xml:space="preserve">увеличить свои доходы </w:t>
      </w:r>
      <w:r w:rsidR="0069166C" w:rsidRPr="00E4227E">
        <w:rPr>
          <w:rFonts w:cs="Arial"/>
          <w:lang w:val="ru-RU"/>
        </w:rPr>
        <w:t xml:space="preserve">и </w:t>
      </w:r>
      <w:r w:rsidRPr="00E4227E">
        <w:rPr>
          <w:rFonts w:cs="Arial"/>
          <w:lang w:val="ru-RU"/>
        </w:rPr>
        <w:t>обеспечить растущие гуманитарные потребности</w:t>
      </w:r>
      <w:r w:rsidR="00C7232E" w:rsidRPr="00E4227E">
        <w:rPr>
          <w:rFonts w:cs="Arial"/>
          <w:lang w:val="ru-RU"/>
        </w:rPr>
        <w:t>,</w:t>
      </w:r>
    </w:p>
    <w:p w14:paraId="606A328E" w14:textId="77777777" w:rsidR="00224557" w:rsidRPr="00E4227E" w:rsidRDefault="00224557" w:rsidP="00224557">
      <w:pPr>
        <w:autoSpaceDE w:val="0"/>
        <w:autoSpaceDN w:val="0"/>
        <w:adjustRightInd w:val="0"/>
        <w:jc w:val="both"/>
        <w:rPr>
          <w:rFonts w:cs="Arial"/>
          <w:i/>
          <w:iCs/>
          <w:lang w:val="ru-RU"/>
        </w:rPr>
      </w:pPr>
    </w:p>
    <w:p w14:paraId="6522553D" w14:textId="2A9BF0E3" w:rsidR="00224557" w:rsidRPr="00E4227E" w:rsidRDefault="003C1A84" w:rsidP="00D847B0">
      <w:pPr>
        <w:pStyle w:val="af3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cs="Arial"/>
          <w:lang w:val="ru-RU"/>
        </w:rPr>
      </w:pPr>
      <w:r w:rsidRPr="00E4227E">
        <w:rPr>
          <w:rFonts w:cs="Arial"/>
          <w:i/>
          <w:iCs/>
          <w:lang w:val="ru-RU"/>
        </w:rPr>
        <w:t>принимает</w:t>
      </w:r>
      <w:r w:rsidRPr="00E4227E">
        <w:rPr>
          <w:rFonts w:cs="Arial"/>
          <w:lang w:val="ru-RU"/>
        </w:rPr>
        <w:t xml:space="preserve"> принципы Движения и тематические инициативы по </w:t>
      </w:r>
      <w:r w:rsidR="00557591" w:rsidRPr="00E4227E">
        <w:rPr>
          <w:rFonts w:cs="Arial"/>
          <w:lang w:val="ru-RU"/>
        </w:rPr>
        <w:t>мобилизации</w:t>
      </w:r>
      <w:r w:rsidRPr="00E4227E">
        <w:rPr>
          <w:rFonts w:cs="Arial"/>
          <w:lang w:val="ru-RU"/>
        </w:rPr>
        <w:t xml:space="preserve"> ресурсов</w:t>
      </w:r>
      <w:r w:rsidR="00863E20" w:rsidRPr="00E4227E">
        <w:rPr>
          <w:rFonts w:cs="Arial"/>
          <w:lang w:val="ru-RU"/>
        </w:rPr>
        <w:t>,</w:t>
      </w:r>
      <w:r w:rsidR="00224557" w:rsidRPr="00E4227E">
        <w:rPr>
          <w:rFonts w:cs="Arial"/>
          <w:lang w:val="ru-RU"/>
        </w:rPr>
        <w:t xml:space="preserve"> </w:t>
      </w:r>
      <w:r w:rsidR="00557591" w:rsidRPr="00E4227E">
        <w:rPr>
          <w:rFonts w:cs="Arial"/>
          <w:lang w:val="ru-RU"/>
        </w:rPr>
        <w:t>описание которых привод</w:t>
      </w:r>
      <w:r w:rsidR="006B0784" w:rsidRPr="00E4227E">
        <w:rPr>
          <w:rFonts w:cs="Arial"/>
          <w:lang w:val="ru-RU"/>
        </w:rPr>
        <w:t xml:space="preserve">ится в Приложениях к данной Резолюции, и </w:t>
      </w:r>
      <w:r w:rsidR="006B0784" w:rsidRPr="00E4227E">
        <w:rPr>
          <w:rFonts w:cs="Arial"/>
          <w:i/>
          <w:lang w:val="ru-RU"/>
        </w:rPr>
        <w:t>призывает</w:t>
      </w:r>
      <w:r w:rsidR="00224557" w:rsidRPr="00E4227E">
        <w:rPr>
          <w:rFonts w:cs="Arial"/>
          <w:lang w:val="ru-RU"/>
        </w:rPr>
        <w:t xml:space="preserve"> </w:t>
      </w:r>
      <w:r w:rsidR="006B0784" w:rsidRPr="00E4227E">
        <w:rPr>
          <w:rFonts w:cs="Arial"/>
          <w:iCs/>
          <w:lang w:val="ru-RU"/>
        </w:rPr>
        <w:t>всех</w:t>
      </w:r>
      <w:r w:rsidR="00224557" w:rsidRPr="00E4227E">
        <w:rPr>
          <w:rFonts w:cs="Arial"/>
          <w:lang w:val="ru-RU"/>
        </w:rPr>
        <w:t xml:space="preserve"> </w:t>
      </w:r>
      <w:r w:rsidR="00557591" w:rsidRPr="00E4227E">
        <w:rPr>
          <w:rFonts w:cs="Arial"/>
          <w:lang w:val="ru-RU"/>
        </w:rPr>
        <w:t>участников</w:t>
      </w:r>
      <w:r w:rsidR="006B0784" w:rsidRPr="00E4227E">
        <w:rPr>
          <w:rFonts w:cs="Arial"/>
          <w:lang w:val="ru-RU"/>
        </w:rPr>
        <w:t xml:space="preserve"> Дви</w:t>
      </w:r>
      <w:r w:rsidR="00557591" w:rsidRPr="00E4227E">
        <w:rPr>
          <w:rFonts w:cs="Arial"/>
          <w:lang w:val="ru-RU"/>
        </w:rPr>
        <w:t>жения соблюдать эти принципы при</w:t>
      </w:r>
      <w:r w:rsidR="006B0784" w:rsidRPr="00E4227E">
        <w:rPr>
          <w:rFonts w:cs="Arial"/>
          <w:lang w:val="ru-RU"/>
        </w:rPr>
        <w:t xml:space="preserve"> осуществлении своих индивидуальных и коллективных усилий по мобилизации ресурсов</w:t>
      </w:r>
      <w:r w:rsidR="0002163C" w:rsidRPr="00E4227E">
        <w:rPr>
          <w:rFonts w:cs="Arial"/>
          <w:lang w:val="ru-RU"/>
        </w:rPr>
        <w:t>;</w:t>
      </w:r>
    </w:p>
    <w:p w14:paraId="712CF553" w14:textId="77777777" w:rsidR="00224557" w:rsidRPr="00E4227E" w:rsidRDefault="00224557" w:rsidP="00D847B0">
      <w:pPr>
        <w:pStyle w:val="af3"/>
        <w:autoSpaceDE w:val="0"/>
        <w:autoSpaceDN w:val="0"/>
        <w:adjustRightInd w:val="0"/>
        <w:ind w:left="357" w:hanging="357"/>
        <w:jc w:val="both"/>
        <w:rPr>
          <w:rFonts w:cs="Arial"/>
          <w:lang w:val="ru-RU"/>
        </w:rPr>
      </w:pPr>
    </w:p>
    <w:p w14:paraId="64CC6E21" w14:textId="3DD7650F" w:rsidR="00224557" w:rsidRPr="00E4227E" w:rsidRDefault="00557591" w:rsidP="00D847B0">
      <w:pPr>
        <w:pStyle w:val="af3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cs="Arial"/>
          <w:lang w:val="ru-RU"/>
        </w:rPr>
      </w:pPr>
      <w:r w:rsidRPr="00E4227E">
        <w:rPr>
          <w:rFonts w:cs="Arial"/>
          <w:i/>
          <w:iCs/>
          <w:lang w:val="ru-RU"/>
        </w:rPr>
        <w:t>предлагает</w:t>
      </w:r>
      <w:r w:rsidR="00224557" w:rsidRPr="00E4227E">
        <w:rPr>
          <w:rFonts w:cs="Arial"/>
          <w:i/>
          <w:iCs/>
          <w:lang w:val="ru-RU"/>
        </w:rPr>
        <w:t xml:space="preserve"> </w:t>
      </w:r>
      <w:r w:rsidRPr="00E4227E">
        <w:rPr>
          <w:rFonts w:cs="Arial"/>
          <w:lang w:val="ru-RU"/>
        </w:rPr>
        <w:t>национальным</w:t>
      </w:r>
      <w:r w:rsidR="006B0784" w:rsidRPr="00E4227E">
        <w:rPr>
          <w:rFonts w:cs="Arial"/>
          <w:lang w:val="ru-RU"/>
        </w:rPr>
        <w:t xml:space="preserve"> общества</w:t>
      </w:r>
      <w:r w:rsidRPr="00E4227E">
        <w:rPr>
          <w:rFonts w:cs="Arial"/>
          <w:lang w:val="ru-RU"/>
        </w:rPr>
        <w:t>м</w:t>
      </w:r>
      <w:r w:rsidR="006B0784" w:rsidRPr="00E4227E">
        <w:rPr>
          <w:rFonts w:cs="Arial"/>
          <w:lang w:val="ru-RU"/>
        </w:rPr>
        <w:t xml:space="preserve">, МФОККиКП и МККК заявить свою индивидуальную и </w:t>
      </w:r>
      <w:r w:rsidRPr="00E4227E">
        <w:rPr>
          <w:rFonts w:cs="Arial"/>
          <w:lang w:val="ru-RU"/>
        </w:rPr>
        <w:t>коллективную</w:t>
      </w:r>
      <w:r w:rsidR="006B0784" w:rsidRPr="00E4227E">
        <w:rPr>
          <w:rFonts w:cs="Arial"/>
          <w:lang w:val="ru-RU"/>
        </w:rPr>
        <w:t xml:space="preserve"> приверженность идее</w:t>
      </w:r>
      <w:r w:rsidR="002F5F84" w:rsidRPr="00E4227E">
        <w:rPr>
          <w:rFonts w:cs="Arial"/>
          <w:lang w:val="ru-RU"/>
        </w:rPr>
        <w:t xml:space="preserve"> привлечения средств, обеспечив согласованность с</w:t>
      </w:r>
      <w:r w:rsidR="006B0784" w:rsidRPr="00E4227E">
        <w:rPr>
          <w:rFonts w:cs="Arial"/>
          <w:lang w:val="ru-RU"/>
        </w:rPr>
        <w:t xml:space="preserve"> принципами мобилизации ресурсов для всех </w:t>
      </w:r>
      <w:r w:rsidR="002F5F84" w:rsidRPr="00E4227E">
        <w:rPr>
          <w:rFonts w:cs="Arial"/>
          <w:lang w:val="ru-RU"/>
        </w:rPr>
        <w:t>участников</w:t>
      </w:r>
      <w:r w:rsidR="006B0784" w:rsidRPr="00E4227E">
        <w:rPr>
          <w:rFonts w:cs="Arial"/>
          <w:lang w:val="ru-RU"/>
        </w:rPr>
        <w:t xml:space="preserve"> </w:t>
      </w:r>
      <w:r w:rsidR="002F5F84" w:rsidRPr="00E4227E">
        <w:rPr>
          <w:rFonts w:cs="Arial"/>
          <w:lang w:val="ru-RU"/>
        </w:rPr>
        <w:t>Движения</w:t>
      </w:r>
      <w:r w:rsidR="006B0784" w:rsidRPr="00E4227E">
        <w:rPr>
          <w:rFonts w:cs="Arial"/>
          <w:lang w:val="ru-RU"/>
        </w:rPr>
        <w:t>, изложенных в Приложении 1</w:t>
      </w:r>
      <w:r w:rsidR="00224557" w:rsidRPr="00E4227E">
        <w:rPr>
          <w:rFonts w:cs="Arial"/>
          <w:lang w:val="ru-RU"/>
        </w:rPr>
        <w:t>;</w:t>
      </w:r>
    </w:p>
    <w:p w14:paraId="11A9E74B" w14:textId="77777777" w:rsidR="00224557" w:rsidRPr="00E4227E" w:rsidRDefault="00224557" w:rsidP="00D847B0">
      <w:pPr>
        <w:pStyle w:val="af3"/>
        <w:ind w:left="357" w:hanging="357"/>
        <w:jc w:val="both"/>
        <w:rPr>
          <w:rFonts w:cs="Arial"/>
          <w:lang w:val="ru-RU"/>
        </w:rPr>
      </w:pPr>
    </w:p>
    <w:p w14:paraId="3E1AF306" w14:textId="059A0608" w:rsidR="00224557" w:rsidRPr="00E4227E" w:rsidRDefault="006B0784" w:rsidP="00271696">
      <w:pPr>
        <w:pStyle w:val="af3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cs="Arial"/>
          <w:bCs/>
          <w:iCs/>
          <w:lang w:val="ru-RU"/>
        </w:rPr>
      </w:pPr>
      <w:r w:rsidRPr="00E4227E">
        <w:rPr>
          <w:rFonts w:cs="Arial"/>
          <w:i/>
          <w:lang w:val="ru-RU"/>
        </w:rPr>
        <w:t>просит</w:t>
      </w:r>
      <w:r w:rsidRPr="00E4227E">
        <w:rPr>
          <w:rFonts w:cs="Arial"/>
          <w:lang w:val="ru-RU"/>
        </w:rPr>
        <w:t xml:space="preserve">, чтобы национальные общества, МФОККиКП и МККК работали сообща над созданием </w:t>
      </w:r>
      <w:r w:rsidR="006324DD" w:rsidRPr="00E4227E">
        <w:rPr>
          <w:rFonts w:cs="Arial"/>
          <w:lang w:val="ru-RU"/>
        </w:rPr>
        <w:t>виртуальной</w:t>
      </w:r>
      <w:r w:rsidRPr="00E4227E">
        <w:rPr>
          <w:rFonts w:cs="Arial"/>
          <w:lang w:val="ru-RU"/>
        </w:rPr>
        <w:t xml:space="preserve"> площадки для привлечения </w:t>
      </w:r>
      <w:r w:rsidR="006324DD" w:rsidRPr="00E4227E">
        <w:rPr>
          <w:rFonts w:cs="Arial"/>
          <w:lang w:val="ru-RU"/>
        </w:rPr>
        <w:t>средств</w:t>
      </w:r>
      <w:r w:rsidRPr="00E4227E">
        <w:rPr>
          <w:rFonts w:cs="Arial"/>
          <w:lang w:val="ru-RU"/>
        </w:rPr>
        <w:t xml:space="preserve">, как описано в Приложении 2, в деятельность которой будет входить </w:t>
      </w:r>
      <w:r w:rsidR="00631066" w:rsidRPr="00E4227E">
        <w:rPr>
          <w:rFonts w:cs="Arial"/>
          <w:lang w:val="ru-RU"/>
        </w:rPr>
        <w:t>сбор данных</w:t>
      </w:r>
      <w:r w:rsidR="00271696" w:rsidRPr="00E4227E">
        <w:rPr>
          <w:rFonts w:cs="Arial"/>
          <w:lang w:val="ru-RU"/>
        </w:rPr>
        <w:t xml:space="preserve"> по </w:t>
      </w:r>
      <w:r w:rsidR="006324DD" w:rsidRPr="00E4227E">
        <w:rPr>
          <w:rFonts w:cs="Arial"/>
          <w:lang w:val="ru-RU"/>
        </w:rPr>
        <w:t>привлечению</w:t>
      </w:r>
      <w:r w:rsidR="00271696" w:rsidRPr="00E4227E">
        <w:rPr>
          <w:rFonts w:cs="Arial"/>
          <w:lang w:val="ru-RU"/>
        </w:rPr>
        <w:t xml:space="preserve"> средств и приме</w:t>
      </w:r>
      <w:r w:rsidR="00631066" w:rsidRPr="00E4227E">
        <w:rPr>
          <w:rFonts w:cs="Arial"/>
          <w:lang w:val="ru-RU"/>
        </w:rPr>
        <w:t>ров</w:t>
      </w:r>
      <w:r w:rsidR="00F200C9" w:rsidRPr="00E4227E">
        <w:rPr>
          <w:rFonts w:cs="Arial"/>
          <w:lang w:val="ru-RU"/>
        </w:rPr>
        <w:t xml:space="preserve"> передового опыта</w:t>
      </w:r>
      <w:r w:rsidR="00631066" w:rsidRPr="00E4227E">
        <w:rPr>
          <w:rFonts w:cs="Arial"/>
          <w:lang w:val="ru-RU"/>
        </w:rPr>
        <w:t xml:space="preserve"> и обмен ими, а также </w:t>
      </w:r>
      <w:r w:rsidR="00F200C9" w:rsidRPr="00E4227E">
        <w:rPr>
          <w:rFonts w:cs="Arial"/>
          <w:lang w:val="ru-RU"/>
        </w:rPr>
        <w:t>осуществление образовательных инициатив</w:t>
      </w:r>
      <w:r w:rsidR="00631066" w:rsidRPr="00E4227E">
        <w:rPr>
          <w:rFonts w:cs="Arial"/>
          <w:lang w:val="ru-RU"/>
        </w:rPr>
        <w:t>;</w:t>
      </w:r>
      <w:r w:rsidR="00271696" w:rsidRPr="00E4227E">
        <w:rPr>
          <w:rFonts w:cs="Arial"/>
          <w:lang w:val="ru-RU"/>
        </w:rPr>
        <w:t xml:space="preserve"> а также над созданием фонда для предоставл</w:t>
      </w:r>
      <w:r w:rsidR="00631066" w:rsidRPr="00E4227E">
        <w:rPr>
          <w:rFonts w:cs="Arial"/>
          <w:lang w:val="ru-RU"/>
        </w:rPr>
        <w:t>ения первичного финансирования в целях поддержки уча</w:t>
      </w:r>
      <w:r w:rsidR="00271696" w:rsidRPr="00E4227E">
        <w:rPr>
          <w:rFonts w:cs="Arial"/>
          <w:lang w:val="ru-RU"/>
        </w:rPr>
        <w:t>с</w:t>
      </w:r>
      <w:r w:rsidR="00631066" w:rsidRPr="00E4227E">
        <w:rPr>
          <w:rFonts w:cs="Arial"/>
          <w:lang w:val="ru-RU"/>
        </w:rPr>
        <w:t>т</w:t>
      </w:r>
      <w:r w:rsidR="00271696" w:rsidRPr="00E4227E">
        <w:rPr>
          <w:rFonts w:cs="Arial"/>
          <w:lang w:val="ru-RU"/>
        </w:rPr>
        <w:t xml:space="preserve">ников Движения в </w:t>
      </w:r>
      <w:r w:rsidR="00631066" w:rsidRPr="00E4227E">
        <w:rPr>
          <w:rFonts w:cs="Arial"/>
          <w:lang w:val="ru-RU"/>
        </w:rPr>
        <w:t>приоритезации</w:t>
      </w:r>
      <w:r w:rsidR="00271696" w:rsidRPr="00E4227E">
        <w:rPr>
          <w:rFonts w:cs="Arial"/>
          <w:lang w:val="ru-RU"/>
        </w:rPr>
        <w:t xml:space="preserve"> стратегических </w:t>
      </w:r>
      <w:r w:rsidR="00631066" w:rsidRPr="00E4227E">
        <w:rPr>
          <w:rFonts w:cs="Arial"/>
          <w:lang w:val="ru-RU"/>
        </w:rPr>
        <w:t>инвестиций</w:t>
      </w:r>
      <w:r w:rsidR="00271696" w:rsidRPr="00E4227E">
        <w:rPr>
          <w:rFonts w:cs="Arial"/>
          <w:lang w:val="ru-RU"/>
        </w:rPr>
        <w:t xml:space="preserve"> в </w:t>
      </w:r>
      <w:r w:rsidR="00631066" w:rsidRPr="00E4227E">
        <w:rPr>
          <w:rFonts w:cs="Arial"/>
          <w:lang w:val="ru-RU"/>
        </w:rPr>
        <w:t>привлечение</w:t>
      </w:r>
      <w:r w:rsidR="00271696" w:rsidRPr="00E4227E">
        <w:rPr>
          <w:rFonts w:cs="Arial"/>
          <w:lang w:val="ru-RU"/>
        </w:rPr>
        <w:t xml:space="preserve"> средств на </w:t>
      </w:r>
      <w:r w:rsidR="00631066" w:rsidRPr="00E4227E">
        <w:rPr>
          <w:rFonts w:cs="Arial"/>
          <w:lang w:val="ru-RU"/>
        </w:rPr>
        <w:t>основе</w:t>
      </w:r>
      <w:r w:rsidR="00271696" w:rsidRPr="00E4227E">
        <w:rPr>
          <w:rFonts w:cs="Arial"/>
          <w:lang w:val="ru-RU"/>
        </w:rPr>
        <w:t xml:space="preserve"> тщательного анализа данных и рынков</w:t>
      </w:r>
      <w:r w:rsidR="00224557" w:rsidRPr="00E4227E">
        <w:rPr>
          <w:rFonts w:cs="Arial"/>
          <w:iCs/>
          <w:lang w:val="ru-RU"/>
        </w:rPr>
        <w:t>;</w:t>
      </w:r>
    </w:p>
    <w:p w14:paraId="2AEA11A9" w14:textId="77777777" w:rsidR="00224557" w:rsidRPr="00E4227E" w:rsidRDefault="00224557" w:rsidP="00D847B0">
      <w:pPr>
        <w:pStyle w:val="af3"/>
        <w:autoSpaceDE w:val="0"/>
        <w:autoSpaceDN w:val="0"/>
        <w:adjustRightInd w:val="0"/>
        <w:ind w:left="357" w:hanging="357"/>
        <w:jc w:val="both"/>
        <w:rPr>
          <w:rFonts w:cs="Arial"/>
          <w:bCs/>
          <w:iCs/>
          <w:lang w:val="ru-RU"/>
        </w:rPr>
      </w:pPr>
    </w:p>
    <w:p w14:paraId="676FA22D" w14:textId="36323DB0" w:rsidR="00D2227C" w:rsidRPr="00E4227E" w:rsidRDefault="00271696" w:rsidP="001A13F0">
      <w:pPr>
        <w:pStyle w:val="af3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cs="Arial"/>
          <w:lang w:val="ru-RU"/>
        </w:rPr>
      </w:pPr>
      <w:r w:rsidRPr="00E4227E">
        <w:rPr>
          <w:rFonts w:cs="Arial"/>
          <w:i/>
          <w:lang w:val="ru-RU"/>
        </w:rPr>
        <w:t>призывает</w:t>
      </w:r>
      <w:r w:rsidRPr="00E4227E">
        <w:rPr>
          <w:rFonts w:cs="Arial"/>
          <w:lang w:val="ru-RU"/>
        </w:rPr>
        <w:t xml:space="preserve"> </w:t>
      </w:r>
      <w:r w:rsidRPr="00E4227E">
        <w:rPr>
          <w:rFonts w:cs="Arial"/>
          <w:i/>
          <w:iCs/>
          <w:lang w:val="ru-RU"/>
        </w:rPr>
        <w:t xml:space="preserve">участников Движения </w:t>
      </w:r>
      <w:r w:rsidR="00224557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 xml:space="preserve">отчитаться перед Советом делегатов 2019 года о </w:t>
      </w:r>
      <w:r w:rsidR="00631066" w:rsidRPr="00E4227E">
        <w:rPr>
          <w:rFonts w:cs="Arial"/>
          <w:lang w:val="ru-RU"/>
        </w:rPr>
        <w:t>проделанной</w:t>
      </w:r>
      <w:r w:rsidRPr="00E4227E">
        <w:rPr>
          <w:rFonts w:cs="Arial"/>
          <w:lang w:val="ru-RU"/>
        </w:rPr>
        <w:t xml:space="preserve"> работе и достижениях в области привлечения средств в </w:t>
      </w:r>
      <w:r w:rsidR="00631066" w:rsidRPr="00E4227E">
        <w:rPr>
          <w:rFonts w:cs="Arial"/>
          <w:lang w:val="ru-RU"/>
        </w:rPr>
        <w:t>соответствии</w:t>
      </w:r>
      <w:r w:rsidRPr="00E4227E">
        <w:rPr>
          <w:rFonts w:cs="Arial"/>
          <w:lang w:val="ru-RU"/>
        </w:rPr>
        <w:t xml:space="preserve"> с принципами мобилизации </w:t>
      </w:r>
      <w:r w:rsidR="00631066" w:rsidRPr="00E4227E">
        <w:rPr>
          <w:rFonts w:cs="Arial"/>
          <w:lang w:val="ru-RU"/>
        </w:rPr>
        <w:t>ресурсов</w:t>
      </w:r>
      <w:r w:rsidRPr="00E4227E">
        <w:rPr>
          <w:rFonts w:cs="Arial"/>
          <w:lang w:val="ru-RU"/>
        </w:rPr>
        <w:t xml:space="preserve"> для всех участников Движения, о создании и имплементации виртуальной </w:t>
      </w:r>
      <w:r w:rsidR="00631066" w:rsidRPr="00E4227E">
        <w:rPr>
          <w:rFonts w:cs="Arial"/>
          <w:lang w:val="ru-RU"/>
        </w:rPr>
        <w:t>площадки</w:t>
      </w:r>
      <w:r w:rsidRPr="00E4227E">
        <w:rPr>
          <w:rFonts w:cs="Arial"/>
          <w:lang w:val="ru-RU"/>
        </w:rPr>
        <w:t xml:space="preserve"> для привлечения средств, и </w:t>
      </w:r>
      <w:r w:rsidR="00631066" w:rsidRPr="00E4227E">
        <w:rPr>
          <w:rFonts w:cs="Arial"/>
          <w:lang w:val="ru-RU"/>
        </w:rPr>
        <w:t xml:space="preserve">о </w:t>
      </w:r>
      <w:r w:rsidRPr="00E4227E">
        <w:rPr>
          <w:rFonts w:cs="Arial"/>
          <w:lang w:val="ru-RU"/>
        </w:rPr>
        <w:t>стратегических инвестиция в развити</w:t>
      </w:r>
      <w:r w:rsidR="00631066" w:rsidRPr="00E4227E">
        <w:rPr>
          <w:rFonts w:cs="Arial"/>
          <w:lang w:val="ru-RU"/>
        </w:rPr>
        <w:t>е системы привлечения средств национальными обществами</w:t>
      </w:r>
      <w:r w:rsidRPr="00E4227E">
        <w:rPr>
          <w:rFonts w:cs="Arial"/>
          <w:lang w:val="ru-RU"/>
        </w:rPr>
        <w:t>.</w:t>
      </w:r>
      <w:r w:rsidR="00D2227C" w:rsidRPr="00E4227E">
        <w:rPr>
          <w:rFonts w:cs="Arial"/>
          <w:lang w:val="ru-RU"/>
        </w:rPr>
        <w:br w:type="page"/>
      </w:r>
    </w:p>
    <w:p w14:paraId="2E8DEF5D" w14:textId="13CCD54D" w:rsidR="00D72D94" w:rsidRPr="00E4227E" w:rsidRDefault="00082E5B" w:rsidP="00390386">
      <w:pPr>
        <w:rPr>
          <w:rFonts w:cs="Arial"/>
          <w:b/>
          <w:sz w:val="16"/>
          <w:szCs w:val="16"/>
          <w:lang w:val="ru-RU"/>
        </w:rPr>
      </w:pPr>
      <w:r w:rsidRPr="00E4227E">
        <w:rPr>
          <w:rFonts w:cs="Arial"/>
          <w:b/>
          <w:sz w:val="16"/>
          <w:szCs w:val="16"/>
          <w:lang w:val="ru-RU"/>
        </w:rPr>
        <w:lastRenderedPageBreak/>
        <w:t>ПРИЛОЖЕНИЕ</w:t>
      </w:r>
      <w:r w:rsidR="00390386" w:rsidRPr="00E4227E">
        <w:rPr>
          <w:rFonts w:cs="Arial"/>
          <w:b/>
          <w:sz w:val="16"/>
          <w:szCs w:val="16"/>
          <w:lang w:val="ru-RU"/>
        </w:rPr>
        <w:t xml:space="preserve"> 1</w:t>
      </w:r>
    </w:p>
    <w:p w14:paraId="21558896" w14:textId="77777777" w:rsidR="00E4227E" w:rsidRDefault="00E4227E" w:rsidP="00FD56E2">
      <w:pPr>
        <w:pStyle w:val="CoDTitle"/>
        <w:jc w:val="left"/>
        <w:rPr>
          <w:rFonts w:cs="Arial"/>
          <w:caps w:val="0"/>
          <w:sz w:val="22"/>
          <w:lang w:val="ru-RU"/>
        </w:rPr>
      </w:pPr>
    </w:p>
    <w:p w14:paraId="4A49A4FA" w14:textId="0B5AB082" w:rsidR="00D2227C" w:rsidRPr="00E4227E" w:rsidRDefault="00082E5B" w:rsidP="00FD56E2">
      <w:pPr>
        <w:pStyle w:val="CoDTitle"/>
        <w:jc w:val="left"/>
        <w:rPr>
          <w:rFonts w:cs="Arial"/>
          <w:caps w:val="0"/>
          <w:sz w:val="24"/>
          <w:szCs w:val="24"/>
          <w:lang w:val="ru-RU"/>
        </w:rPr>
      </w:pPr>
      <w:r w:rsidRPr="00E4227E">
        <w:rPr>
          <w:rFonts w:cs="Arial"/>
          <w:caps w:val="0"/>
          <w:sz w:val="24"/>
          <w:szCs w:val="24"/>
          <w:lang w:val="ru-RU"/>
        </w:rPr>
        <w:t>Принципы мобилизации ресурсов для всех участников Движения</w:t>
      </w:r>
    </w:p>
    <w:p w14:paraId="31321005" w14:textId="689D6167" w:rsidR="00082E5B" w:rsidRPr="00E4227E" w:rsidRDefault="00082E5B" w:rsidP="00082E5B">
      <w:pPr>
        <w:pStyle w:val="CoDTitle"/>
        <w:jc w:val="left"/>
        <w:rPr>
          <w:rFonts w:cs="Arial"/>
          <w:sz w:val="22"/>
          <w:lang w:val="ru-RU"/>
        </w:rPr>
      </w:pPr>
      <w:r w:rsidRPr="00E4227E">
        <w:rPr>
          <w:rFonts w:cs="Arial"/>
          <w:caps w:val="0"/>
          <w:sz w:val="22"/>
          <w:lang w:val="ru-RU"/>
        </w:rPr>
        <w:t>ИСТОРИЯ ВОПРОСА</w:t>
      </w:r>
    </w:p>
    <w:p w14:paraId="38A0F8FF" w14:textId="65C02475" w:rsidR="00D974FB" w:rsidRPr="00E4227E" w:rsidRDefault="00D974FB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Международное Движение Красного Креста и Красного Полумесяца (Движение) имеет обязательства предотвращать и облегчать </w:t>
      </w:r>
      <w:r w:rsidR="003C37D5" w:rsidRPr="00E4227E">
        <w:rPr>
          <w:rFonts w:cs="Arial"/>
          <w:lang w:val="ru-RU"/>
        </w:rPr>
        <w:t>страдания лю</w:t>
      </w:r>
      <w:r w:rsidR="00731EB8" w:rsidRPr="00E4227E">
        <w:rPr>
          <w:rFonts w:cs="Arial"/>
          <w:lang w:val="ru-RU"/>
        </w:rPr>
        <w:t>дей при любых обстоятельствах. Никогда прежде э</w:t>
      </w:r>
      <w:r w:rsidR="003C37D5" w:rsidRPr="00E4227E">
        <w:rPr>
          <w:rFonts w:cs="Arial"/>
          <w:lang w:val="ru-RU"/>
        </w:rPr>
        <w:t>та коллективная рабо</w:t>
      </w:r>
      <w:r w:rsidR="00FD56E2" w:rsidRPr="00E4227E">
        <w:rPr>
          <w:rFonts w:cs="Arial"/>
          <w:lang w:val="ru-RU"/>
        </w:rPr>
        <w:t>та не имела столь важного значения</w:t>
      </w:r>
      <w:r w:rsidR="003C37D5" w:rsidRPr="00E4227E">
        <w:rPr>
          <w:rFonts w:cs="Arial"/>
          <w:lang w:val="ru-RU"/>
        </w:rPr>
        <w:t xml:space="preserve">. </w:t>
      </w:r>
    </w:p>
    <w:p w14:paraId="68749DBD" w14:textId="56418D14" w:rsidR="003C37D5" w:rsidRPr="00E4227E" w:rsidRDefault="003C37D5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Мы живем в мире, где из-за вооруженных конфликтов, природных катаклизмов и других чрезвычайных ситуаций пропасть между первоочередными потребностями человека и имеющимися ресурсами неизменно растет</w:t>
      </w:r>
      <w:r w:rsidR="00D2227C" w:rsidRPr="00E4227E">
        <w:rPr>
          <w:rFonts w:cs="Arial"/>
          <w:lang w:val="ru-RU"/>
        </w:rPr>
        <w:t xml:space="preserve">. </w:t>
      </w:r>
      <w:r w:rsidRPr="00E4227E">
        <w:rPr>
          <w:rFonts w:cs="Arial"/>
          <w:lang w:val="ru-RU"/>
        </w:rPr>
        <w:t>По этой причин</w:t>
      </w:r>
      <w:r w:rsidR="00FD56E2" w:rsidRPr="00E4227E">
        <w:rPr>
          <w:rFonts w:cs="Arial"/>
          <w:lang w:val="ru-RU"/>
        </w:rPr>
        <w:t>е</w:t>
      </w:r>
      <w:r w:rsidR="00095C25" w:rsidRPr="00E4227E">
        <w:rPr>
          <w:rFonts w:cs="Arial"/>
          <w:lang w:val="ru-RU"/>
        </w:rPr>
        <w:t>, Движение, выступая как единое целое, должно</w:t>
      </w:r>
      <w:r w:rsidRPr="00E4227E">
        <w:rPr>
          <w:rFonts w:cs="Arial"/>
          <w:lang w:val="ru-RU"/>
        </w:rPr>
        <w:t xml:space="preserve"> исполь</w:t>
      </w:r>
      <w:r w:rsidR="00095C25" w:rsidRPr="00E4227E">
        <w:rPr>
          <w:rFonts w:cs="Arial"/>
          <w:lang w:val="ru-RU"/>
        </w:rPr>
        <w:t>зовать возможность в достаточной мере увеличить свои</w:t>
      </w:r>
      <w:r w:rsidRPr="00E4227E">
        <w:rPr>
          <w:rFonts w:cs="Arial"/>
          <w:lang w:val="ru-RU"/>
        </w:rPr>
        <w:t xml:space="preserve"> доходы, чтобы обеспечить растущие потребности.  </w:t>
      </w:r>
    </w:p>
    <w:p w14:paraId="7FCBD4BD" w14:textId="4D8A6A08" w:rsidR="00D2227C" w:rsidRPr="00E4227E" w:rsidRDefault="003C37D5" w:rsidP="00D2227C">
      <w:pPr>
        <w:pStyle w:val="CoDHeading1"/>
        <w:rPr>
          <w:rFonts w:cs="Arial"/>
          <w:lang w:val="ru-RU"/>
        </w:rPr>
      </w:pPr>
      <w:r w:rsidRPr="00E4227E">
        <w:rPr>
          <w:rFonts w:cs="Arial"/>
          <w:lang w:val="ru-RU"/>
        </w:rPr>
        <w:t>КОНЦЕПЦИЯ</w:t>
      </w:r>
    </w:p>
    <w:p w14:paraId="2332A6A9" w14:textId="4BBD1CB3" w:rsidR="003C37D5" w:rsidRPr="00E4227E" w:rsidRDefault="00731EB8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Мы работаем сообща, чтобы оставаться</w:t>
      </w:r>
      <w:r w:rsidR="003C37D5" w:rsidRPr="00E4227E">
        <w:rPr>
          <w:rFonts w:cs="Arial"/>
          <w:lang w:val="ru-RU"/>
        </w:rPr>
        <w:t xml:space="preserve"> лидерами в области мобилизации ресурсов на местном и глобальном уровне</w:t>
      </w:r>
      <w:r w:rsidR="00D3563F" w:rsidRPr="00E4227E">
        <w:rPr>
          <w:rFonts w:cs="Arial"/>
          <w:lang w:val="ru-RU"/>
        </w:rPr>
        <w:t xml:space="preserve">, что </w:t>
      </w:r>
      <w:r w:rsidRPr="00E4227E">
        <w:rPr>
          <w:rFonts w:cs="Arial"/>
          <w:lang w:val="ru-RU"/>
        </w:rPr>
        <w:t xml:space="preserve">позволяет нам максимально увеличить </w:t>
      </w:r>
      <w:r w:rsidR="00D3563F" w:rsidRPr="00E4227E">
        <w:rPr>
          <w:rFonts w:cs="Arial"/>
          <w:lang w:val="ru-RU"/>
        </w:rPr>
        <w:t>глобальный</w:t>
      </w:r>
      <w:r w:rsidRPr="00E4227E">
        <w:rPr>
          <w:rFonts w:cs="Arial"/>
          <w:lang w:val="ru-RU"/>
        </w:rPr>
        <w:t xml:space="preserve"> охват своей деятельности  и выполня</w:t>
      </w:r>
      <w:r w:rsidR="00D3563F" w:rsidRPr="00E4227E">
        <w:rPr>
          <w:rFonts w:cs="Arial"/>
          <w:lang w:val="ru-RU"/>
        </w:rPr>
        <w:t xml:space="preserve">ть гуманитарную миссию Движения, каждый – в </w:t>
      </w:r>
      <w:r w:rsidRPr="00E4227E">
        <w:rPr>
          <w:rFonts w:cs="Arial"/>
          <w:lang w:val="ru-RU"/>
        </w:rPr>
        <w:t>соответствии со своим мандатом</w:t>
      </w:r>
      <w:r w:rsidR="00D3563F" w:rsidRPr="00E4227E">
        <w:rPr>
          <w:rFonts w:cs="Arial"/>
          <w:lang w:val="ru-RU"/>
        </w:rPr>
        <w:t>.</w:t>
      </w:r>
    </w:p>
    <w:p w14:paraId="49AD55F7" w14:textId="0B871E18" w:rsidR="00D2227C" w:rsidRPr="00E4227E" w:rsidRDefault="00D3563F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Мы на первое место ставим гуманность: совместная деятельность по привлечению средств помогает нам </w:t>
      </w:r>
      <w:r w:rsidR="002E590E" w:rsidRPr="00E4227E">
        <w:rPr>
          <w:rFonts w:cs="Arial"/>
          <w:lang w:val="ru-RU"/>
        </w:rPr>
        <w:t>создать условия, в которых мы можем</w:t>
      </w:r>
      <w:r w:rsidRPr="00E4227E">
        <w:rPr>
          <w:rFonts w:cs="Arial"/>
          <w:lang w:val="ru-RU"/>
        </w:rPr>
        <w:t xml:space="preserve"> прод</w:t>
      </w:r>
      <w:r w:rsidR="002E590E" w:rsidRPr="00E4227E">
        <w:rPr>
          <w:rFonts w:cs="Arial"/>
          <w:lang w:val="ru-RU"/>
        </w:rPr>
        <w:t>олжать обеспечивать</w:t>
      </w:r>
      <w:r w:rsidRPr="00E4227E">
        <w:rPr>
          <w:rFonts w:cs="Arial"/>
          <w:lang w:val="ru-RU"/>
        </w:rPr>
        <w:t xml:space="preserve"> гуманитарные потребности при любых </w:t>
      </w:r>
      <w:r w:rsidR="002E590E" w:rsidRPr="00E4227E">
        <w:rPr>
          <w:rFonts w:cs="Arial"/>
          <w:lang w:val="ru-RU"/>
        </w:rPr>
        <w:t>обстоятельствах и сегодня,</w:t>
      </w:r>
      <w:r w:rsidRPr="00E4227E">
        <w:rPr>
          <w:rFonts w:cs="Arial"/>
          <w:lang w:val="ru-RU"/>
        </w:rPr>
        <w:t xml:space="preserve"> и в будущем.</w:t>
      </w:r>
    </w:p>
    <w:p w14:paraId="1CA7D294" w14:textId="4D8F64EE" w:rsidR="00D2227C" w:rsidRPr="00E4227E" w:rsidRDefault="00D3563F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Актуальность и ка</w:t>
      </w:r>
      <w:r w:rsidR="002E590E" w:rsidRPr="00E4227E">
        <w:rPr>
          <w:rFonts w:cs="Arial"/>
          <w:lang w:val="ru-RU"/>
        </w:rPr>
        <w:t>чество нашей гуманитарной деятельности, наряду</w:t>
      </w:r>
      <w:r w:rsidRPr="00E4227E">
        <w:rPr>
          <w:rFonts w:cs="Arial"/>
          <w:lang w:val="ru-RU"/>
        </w:rPr>
        <w:t xml:space="preserve"> с </w:t>
      </w:r>
      <w:r w:rsidR="002E590E" w:rsidRPr="00E4227E">
        <w:rPr>
          <w:rFonts w:cs="Arial"/>
          <w:lang w:val="ru-RU"/>
        </w:rPr>
        <w:t>внимательным отношением к</w:t>
      </w:r>
      <w:r w:rsidRPr="00E4227E">
        <w:rPr>
          <w:rFonts w:cs="Arial"/>
          <w:lang w:val="ru-RU"/>
        </w:rPr>
        <w:t xml:space="preserve"> </w:t>
      </w:r>
      <w:r w:rsidR="002E590E" w:rsidRPr="00E4227E">
        <w:rPr>
          <w:rFonts w:cs="Arial"/>
          <w:lang w:val="ru-RU"/>
        </w:rPr>
        <w:t>финансовым донорам</w:t>
      </w:r>
      <w:r w:rsidRPr="00E4227E">
        <w:rPr>
          <w:rFonts w:cs="Arial"/>
          <w:lang w:val="ru-RU"/>
        </w:rPr>
        <w:t xml:space="preserve"> и ответственным руководством, </w:t>
      </w:r>
      <w:r w:rsidR="00866C4B" w:rsidRPr="00E4227E">
        <w:rPr>
          <w:rFonts w:cs="Arial"/>
          <w:lang w:val="ru-RU"/>
        </w:rPr>
        <w:t>позволяют нам стать наиболее предпочтительными партнерами</w:t>
      </w:r>
      <w:r w:rsidRPr="00E4227E">
        <w:rPr>
          <w:rFonts w:cs="Arial"/>
          <w:lang w:val="ru-RU"/>
        </w:rPr>
        <w:t xml:space="preserve"> для</w:t>
      </w:r>
      <w:r w:rsidR="00866C4B" w:rsidRPr="00E4227E">
        <w:rPr>
          <w:rFonts w:cs="Arial"/>
          <w:lang w:val="ru-RU"/>
        </w:rPr>
        <w:t xml:space="preserve"> те</w:t>
      </w:r>
      <w:r w:rsidR="00473EE1" w:rsidRPr="00E4227E">
        <w:rPr>
          <w:rFonts w:cs="Arial"/>
          <w:lang w:val="ru-RU"/>
        </w:rPr>
        <w:t>х, кт</w:t>
      </w:r>
      <w:r w:rsidR="00B232CB" w:rsidRPr="00E4227E">
        <w:rPr>
          <w:rFonts w:cs="Arial"/>
          <w:lang w:val="ru-RU"/>
        </w:rPr>
        <w:t>о поддерживает нашу работу</w:t>
      </w:r>
      <w:r w:rsidRPr="00E4227E">
        <w:rPr>
          <w:rFonts w:cs="Arial"/>
          <w:lang w:val="ru-RU"/>
        </w:rPr>
        <w:t xml:space="preserve">. </w:t>
      </w:r>
      <w:r w:rsidR="00D2227C" w:rsidRPr="00E4227E">
        <w:rPr>
          <w:rFonts w:cs="Arial"/>
          <w:lang w:val="ru-RU"/>
        </w:rPr>
        <w:t xml:space="preserve"> </w:t>
      </w:r>
    </w:p>
    <w:p w14:paraId="6D463D5F" w14:textId="434A3F95" w:rsidR="00D2227C" w:rsidRPr="00E4227E" w:rsidRDefault="00D3563F" w:rsidP="00D2227C">
      <w:pPr>
        <w:pStyle w:val="CoDHeading1"/>
        <w:rPr>
          <w:rFonts w:cs="Arial"/>
          <w:lang w:val="ru-RU"/>
        </w:rPr>
      </w:pPr>
      <w:r w:rsidRPr="00E4227E">
        <w:rPr>
          <w:rFonts w:cs="Arial"/>
          <w:lang w:val="ru-RU"/>
        </w:rPr>
        <w:t>ЦЕЛИ</w:t>
      </w:r>
    </w:p>
    <w:p w14:paraId="3AAD5BE6" w14:textId="019718D1" w:rsidR="00D2227C" w:rsidRPr="00E4227E" w:rsidRDefault="00D3563F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Мы привлекаем средства для того, чтобы</w:t>
      </w:r>
      <w:r w:rsidR="00D2227C" w:rsidRPr="00E4227E">
        <w:rPr>
          <w:rFonts w:cs="Arial"/>
          <w:lang w:val="ru-RU"/>
        </w:rPr>
        <w:t>:</w:t>
      </w:r>
    </w:p>
    <w:p w14:paraId="27AB6019" w14:textId="64B1EAA9" w:rsidR="00D2227C" w:rsidRPr="00E4227E" w:rsidRDefault="00473EE1" w:rsidP="00D2227C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стать</w:t>
      </w:r>
      <w:r w:rsidR="005D04BE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лидерами в</w:t>
      </w:r>
      <w:r w:rsidR="005D04BE" w:rsidRPr="00E4227E">
        <w:rPr>
          <w:rFonts w:cs="Arial"/>
          <w:lang w:val="ru-RU"/>
        </w:rPr>
        <w:t xml:space="preserve"> области мобилизации ресурсов для гуманитарной </w:t>
      </w:r>
      <w:r w:rsidRPr="00E4227E">
        <w:rPr>
          <w:rFonts w:cs="Arial"/>
          <w:lang w:val="ru-RU"/>
        </w:rPr>
        <w:t>деятельности</w:t>
      </w:r>
      <w:r w:rsidR="005D04BE" w:rsidRPr="00E4227E">
        <w:rPr>
          <w:rFonts w:cs="Arial"/>
          <w:lang w:val="ru-RU"/>
        </w:rPr>
        <w:t xml:space="preserve"> на местном и глобальном уровне</w:t>
      </w:r>
      <w:r w:rsidR="00D2227C" w:rsidRPr="00E4227E">
        <w:rPr>
          <w:rFonts w:cs="Arial"/>
          <w:lang w:val="ru-RU"/>
        </w:rPr>
        <w:t>;</w:t>
      </w:r>
    </w:p>
    <w:p w14:paraId="749254E1" w14:textId="10130DA2" w:rsidR="00D2227C" w:rsidRPr="00E4227E" w:rsidRDefault="005D04BE" w:rsidP="00D2227C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мобилизовывать силу гуманности, особенно во вр</w:t>
      </w:r>
      <w:r w:rsidR="00473EE1" w:rsidRPr="00E4227E">
        <w:rPr>
          <w:rFonts w:cs="Arial"/>
          <w:lang w:val="ru-RU"/>
        </w:rPr>
        <w:t xml:space="preserve">емя ЧС, позволяя партнерам и тем, кто поддерживает нашу деятельность, </w:t>
      </w:r>
      <w:r w:rsidRPr="00E4227E">
        <w:rPr>
          <w:rFonts w:cs="Arial"/>
          <w:lang w:val="ru-RU"/>
        </w:rPr>
        <w:t xml:space="preserve"> пре</w:t>
      </w:r>
      <w:r w:rsidR="00CE32A1" w:rsidRPr="00E4227E">
        <w:rPr>
          <w:rFonts w:cs="Arial"/>
          <w:lang w:val="ru-RU"/>
        </w:rPr>
        <w:t xml:space="preserve">доставлять </w:t>
      </w:r>
      <w:r w:rsidR="00473EE1" w:rsidRPr="00E4227E">
        <w:rPr>
          <w:rFonts w:cs="Arial"/>
          <w:lang w:val="ru-RU"/>
        </w:rPr>
        <w:t>помощь наиболее уязвимым категориям граждан</w:t>
      </w:r>
      <w:r w:rsidRPr="00E4227E">
        <w:rPr>
          <w:rFonts w:cs="Arial"/>
          <w:lang w:val="ru-RU"/>
        </w:rPr>
        <w:t>; и</w:t>
      </w:r>
    </w:p>
    <w:p w14:paraId="5D707796" w14:textId="77777777" w:rsidR="003F62B6" w:rsidRPr="00E4227E" w:rsidRDefault="00CE32A1" w:rsidP="003F62B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обеспечивать индивидуальную и коллективную финансовую стабильность в духе солидарности и эффективного партнерства</w:t>
      </w:r>
      <w:r w:rsidR="00D2227C" w:rsidRPr="00E4227E">
        <w:rPr>
          <w:rFonts w:cs="Arial"/>
          <w:lang w:val="ru-RU"/>
        </w:rPr>
        <w:t>,</w:t>
      </w:r>
      <w:r w:rsidRPr="00E4227E">
        <w:rPr>
          <w:rFonts w:cs="Arial"/>
          <w:lang w:val="ru-RU"/>
        </w:rPr>
        <w:t xml:space="preserve"> </w:t>
      </w:r>
      <w:r w:rsidR="003F62B6" w:rsidRPr="00E4227E">
        <w:rPr>
          <w:rFonts w:cs="Arial"/>
          <w:lang w:val="ru-RU"/>
        </w:rPr>
        <w:t>признавая таким образом</w:t>
      </w:r>
      <w:r w:rsidRPr="00E4227E">
        <w:rPr>
          <w:rFonts w:cs="Arial"/>
          <w:lang w:val="ru-RU"/>
        </w:rPr>
        <w:t xml:space="preserve">, что </w:t>
      </w:r>
      <w:r w:rsidR="003F62B6" w:rsidRPr="00E4227E">
        <w:rPr>
          <w:rFonts w:cs="Arial"/>
          <w:lang w:val="ru-RU"/>
        </w:rPr>
        <w:t>выступая как единое целое, Движение способно обеспечить более высокие результаты, чем могут дать суммарные усилия его отдельных участников.</w:t>
      </w:r>
    </w:p>
    <w:p w14:paraId="13A6268D" w14:textId="7140C91E" w:rsidR="00D2227C" w:rsidRPr="00E4227E" w:rsidRDefault="00CE32A1" w:rsidP="00D2227C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ПРИНЦИПЫ</w:t>
      </w:r>
    </w:p>
    <w:p w14:paraId="6821BCC5" w14:textId="77777777" w:rsidR="00D2227C" w:rsidRPr="00E4227E" w:rsidRDefault="00D2227C" w:rsidP="00D2227C">
      <w:pPr>
        <w:rPr>
          <w:rFonts w:cs="Arial"/>
          <w:lang w:val="ru-RU"/>
        </w:rPr>
      </w:pPr>
    </w:p>
    <w:p w14:paraId="7153D1B1" w14:textId="732CFC4E" w:rsidR="00D2227C" w:rsidRPr="00E4227E" w:rsidRDefault="003F62B6" w:rsidP="00D2227C">
      <w:pPr>
        <w:pStyle w:val="CoDNumberedList"/>
        <w:rPr>
          <w:lang w:val="ru-RU"/>
        </w:rPr>
      </w:pPr>
      <w:r w:rsidRPr="00E4227E">
        <w:rPr>
          <w:b/>
          <w:lang w:val="ru-RU"/>
        </w:rPr>
        <w:lastRenderedPageBreak/>
        <w:t>Максимальное повышение уровня</w:t>
      </w:r>
      <w:r w:rsidR="00CE32A1" w:rsidRPr="00E4227E">
        <w:rPr>
          <w:b/>
          <w:lang w:val="ru-RU"/>
        </w:rPr>
        <w:t xml:space="preserve"> доходов</w:t>
      </w:r>
      <w:r w:rsidR="00CE32A1" w:rsidRPr="00E4227E">
        <w:rPr>
          <w:lang w:val="ru-RU"/>
        </w:rPr>
        <w:t>: принять ответственность</w:t>
      </w:r>
      <w:r w:rsidR="00D2227C" w:rsidRPr="00E4227E">
        <w:rPr>
          <w:lang w:val="ru-RU"/>
        </w:rPr>
        <w:t>,</w:t>
      </w:r>
      <w:r w:rsidR="00CE32A1" w:rsidRPr="00E4227E">
        <w:rPr>
          <w:lang w:val="ru-RU"/>
        </w:rPr>
        <w:t xml:space="preserve"> </w:t>
      </w:r>
      <w:r w:rsidRPr="00E4227E">
        <w:rPr>
          <w:lang w:val="ru-RU"/>
        </w:rPr>
        <w:t>индивидуально</w:t>
      </w:r>
      <w:r w:rsidR="00CE32A1" w:rsidRPr="00E4227E">
        <w:rPr>
          <w:lang w:val="ru-RU"/>
        </w:rPr>
        <w:t xml:space="preserve"> и коллективно</w:t>
      </w:r>
      <w:r w:rsidR="00D2227C" w:rsidRPr="00E4227E">
        <w:rPr>
          <w:lang w:val="ru-RU"/>
        </w:rPr>
        <w:t xml:space="preserve">, </w:t>
      </w:r>
      <w:r w:rsidR="00CE32A1" w:rsidRPr="00E4227E">
        <w:rPr>
          <w:lang w:val="ru-RU"/>
        </w:rPr>
        <w:t xml:space="preserve">за </w:t>
      </w:r>
      <w:r w:rsidRPr="00E4227E">
        <w:rPr>
          <w:lang w:val="ru-RU"/>
        </w:rPr>
        <w:t xml:space="preserve">реализацию активных усилий по максимальному повышению уровню </w:t>
      </w:r>
      <w:r w:rsidR="00CE32A1" w:rsidRPr="00E4227E">
        <w:rPr>
          <w:lang w:val="ru-RU"/>
        </w:rPr>
        <w:t xml:space="preserve">доходов для осуществления </w:t>
      </w:r>
      <w:r w:rsidRPr="00E4227E">
        <w:rPr>
          <w:lang w:val="ru-RU"/>
        </w:rPr>
        <w:t>деятельности</w:t>
      </w:r>
      <w:r w:rsidR="00CE32A1" w:rsidRPr="00E4227E">
        <w:rPr>
          <w:lang w:val="ru-RU"/>
        </w:rPr>
        <w:t xml:space="preserve"> Движения на местном и глобальном уровне для предотвращени</w:t>
      </w:r>
      <w:r w:rsidRPr="00E4227E">
        <w:rPr>
          <w:lang w:val="ru-RU"/>
        </w:rPr>
        <w:t>я и облегчения страданий людей при любых обстоятельствах</w:t>
      </w:r>
      <w:r w:rsidR="00D2227C" w:rsidRPr="00E4227E">
        <w:rPr>
          <w:lang w:val="ru-RU"/>
        </w:rPr>
        <w:t>.</w:t>
      </w:r>
    </w:p>
    <w:p w14:paraId="25183846" w14:textId="7CCD0129" w:rsidR="00727179" w:rsidRPr="00E4227E" w:rsidRDefault="00727179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Данный принцип обязывает </w:t>
      </w:r>
      <w:r w:rsidR="000651B1" w:rsidRPr="00E4227E">
        <w:rPr>
          <w:rFonts w:cs="Arial"/>
          <w:lang w:val="ru-RU"/>
        </w:rPr>
        <w:t>участников</w:t>
      </w:r>
      <w:r w:rsidRPr="00E4227E">
        <w:rPr>
          <w:rFonts w:cs="Arial"/>
          <w:lang w:val="ru-RU"/>
        </w:rPr>
        <w:t xml:space="preserve"> Движения сот</w:t>
      </w:r>
      <w:r w:rsidR="000651B1" w:rsidRPr="00E4227E">
        <w:rPr>
          <w:rFonts w:cs="Arial"/>
          <w:lang w:val="ru-RU"/>
        </w:rPr>
        <w:t>рудничать, чтобы максимально расширить</w:t>
      </w:r>
      <w:r w:rsidRPr="00E4227E">
        <w:rPr>
          <w:rFonts w:cs="Arial"/>
          <w:lang w:val="ru-RU"/>
        </w:rPr>
        <w:t xml:space="preserve"> свой потенциал по мобилизации ресурсов во имя </w:t>
      </w:r>
      <w:r w:rsidR="000651B1" w:rsidRPr="00E4227E">
        <w:rPr>
          <w:rFonts w:cs="Arial"/>
          <w:lang w:val="ru-RU"/>
        </w:rPr>
        <w:t>устойчивости</w:t>
      </w:r>
      <w:r w:rsidRPr="00E4227E">
        <w:rPr>
          <w:rFonts w:cs="Arial"/>
          <w:lang w:val="ru-RU"/>
        </w:rPr>
        <w:t xml:space="preserve"> и выполнения своих мандатов, а также устойчивости и выполнения мандата </w:t>
      </w:r>
      <w:r w:rsidR="000651B1" w:rsidRPr="00E4227E">
        <w:rPr>
          <w:rFonts w:cs="Arial"/>
          <w:lang w:val="ru-RU"/>
        </w:rPr>
        <w:t>Движения</w:t>
      </w:r>
      <w:r w:rsidRPr="00E4227E">
        <w:rPr>
          <w:rFonts w:cs="Arial"/>
          <w:lang w:val="ru-RU"/>
        </w:rPr>
        <w:t xml:space="preserve"> в целом, и </w:t>
      </w:r>
      <w:r w:rsidR="000651B1" w:rsidRPr="00E4227E">
        <w:rPr>
          <w:rFonts w:cs="Arial"/>
          <w:lang w:val="ru-RU"/>
        </w:rPr>
        <w:t>работать сообща</w:t>
      </w:r>
      <w:r w:rsidRPr="00E4227E">
        <w:rPr>
          <w:rFonts w:cs="Arial"/>
          <w:lang w:val="ru-RU"/>
        </w:rPr>
        <w:t xml:space="preserve">, чтобы продвинуться дальше, где совместная деятельность – это возможность сделать больше. </w:t>
      </w:r>
    </w:p>
    <w:p w14:paraId="1F3747BC" w14:textId="527624CD" w:rsidR="00D2227C" w:rsidRPr="00E4227E" w:rsidRDefault="00EB44F6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Недостаточный уровень коллективных стремлений</w:t>
      </w:r>
      <w:r w:rsidR="00727179" w:rsidRPr="00E4227E">
        <w:rPr>
          <w:rFonts w:cs="Arial"/>
          <w:lang w:val="ru-RU"/>
        </w:rPr>
        <w:t xml:space="preserve"> ограничивает спосо</w:t>
      </w:r>
      <w:r w:rsidRPr="00E4227E">
        <w:rPr>
          <w:rFonts w:cs="Arial"/>
          <w:lang w:val="ru-RU"/>
        </w:rPr>
        <w:t xml:space="preserve">бность Движения занимать положение наиболее предпочтительных партнеров </w:t>
      </w:r>
      <w:r w:rsidR="00727179" w:rsidRPr="00E4227E">
        <w:rPr>
          <w:rFonts w:cs="Arial"/>
          <w:lang w:val="ru-RU"/>
        </w:rPr>
        <w:t xml:space="preserve">на </w:t>
      </w:r>
      <w:r w:rsidRPr="00E4227E">
        <w:rPr>
          <w:rFonts w:cs="Arial"/>
          <w:lang w:val="ru-RU"/>
        </w:rPr>
        <w:t>местном</w:t>
      </w:r>
      <w:r w:rsidR="00727179" w:rsidRPr="00E4227E">
        <w:rPr>
          <w:rFonts w:cs="Arial"/>
          <w:lang w:val="ru-RU"/>
        </w:rPr>
        <w:t xml:space="preserve"> и глобальном уровне. </w:t>
      </w:r>
      <w:r w:rsidRPr="00E4227E">
        <w:rPr>
          <w:rFonts w:cs="Arial"/>
          <w:lang w:val="ru-RU"/>
        </w:rPr>
        <w:t xml:space="preserve">Широкий уровень присутствия </w:t>
      </w:r>
      <w:r w:rsidR="00727179" w:rsidRPr="00E4227E">
        <w:rPr>
          <w:rFonts w:cs="Arial"/>
          <w:lang w:val="ru-RU"/>
        </w:rPr>
        <w:t xml:space="preserve">на </w:t>
      </w:r>
      <w:r w:rsidRPr="00E4227E">
        <w:rPr>
          <w:rFonts w:cs="Arial"/>
          <w:lang w:val="ru-RU"/>
        </w:rPr>
        <w:t>местном</w:t>
      </w:r>
      <w:r w:rsidR="00727179" w:rsidRPr="00E4227E">
        <w:rPr>
          <w:rFonts w:cs="Arial"/>
          <w:lang w:val="ru-RU"/>
        </w:rPr>
        <w:t xml:space="preserve"> уровне и </w:t>
      </w:r>
      <w:r w:rsidRPr="00E4227E">
        <w:rPr>
          <w:rFonts w:cs="Arial"/>
          <w:lang w:val="ru-RU"/>
        </w:rPr>
        <w:t>глобальный охват, наряду с высокой</w:t>
      </w:r>
      <w:r w:rsidR="00727179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информированностью</w:t>
      </w:r>
      <w:r w:rsidR="00727179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общественности</w:t>
      </w:r>
      <w:r w:rsidR="00727179" w:rsidRPr="00E4227E">
        <w:rPr>
          <w:rFonts w:cs="Arial"/>
          <w:lang w:val="ru-RU"/>
        </w:rPr>
        <w:t xml:space="preserve"> о </w:t>
      </w:r>
      <w:r w:rsidRPr="00E4227E">
        <w:rPr>
          <w:rFonts w:cs="Arial"/>
          <w:lang w:val="ru-RU"/>
        </w:rPr>
        <w:t>деятельности Красного Креста и Красного Полумесяца – это те преимущества, которые открывают</w:t>
      </w:r>
      <w:r w:rsidR="00727179" w:rsidRPr="00E4227E">
        <w:rPr>
          <w:rFonts w:cs="Arial"/>
          <w:lang w:val="ru-RU"/>
        </w:rPr>
        <w:t xml:space="preserve"> беспрецеден</w:t>
      </w:r>
      <w:r w:rsidRPr="00E4227E">
        <w:rPr>
          <w:rFonts w:cs="Arial"/>
          <w:lang w:val="ru-RU"/>
        </w:rPr>
        <w:t>тные возможности максимально расширить</w:t>
      </w:r>
      <w:r w:rsidR="00727179" w:rsidRPr="00E4227E">
        <w:rPr>
          <w:rFonts w:cs="Arial"/>
          <w:lang w:val="ru-RU"/>
        </w:rPr>
        <w:t xml:space="preserve"> потенциал в о</w:t>
      </w:r>
      <w:r w:rsidRPr="00E4227E">
        <w:rPr>
          <w:rFonts w:cs="Arial"/>
          <w:lang w:val="ru-RU"/>
        </w:rPr>
        <w:t>б</w:t>
      </w:r>
      <w:r w:rsidR="00727179" w:rsidRPr="00E4227E">
        <w:rPr>
          <w:rFonts w:cs="Arial"/>
          <w:lang w:val="ru-RU"/>
        </w:rPr>
        <w:t>ласти привле</w:t>
      </w:r>
      <w:r w:rsidR="00451961" w:rsidRPr="00E4227E">
        <w:rPr>
          <w:rFonts w:cs="Arial"/>
          <w:lang w:val="ru-RU"/>
        </w:rPr>
        <w:t>чения средств. Мы уделяем приоритетное внимание</w:t>
      </w:r>
      <w:r w:rsidR="00727179" w:rsidRPr="00E4227E">
        <w:rPr>
          <w:rFonts w:cs="Arial"/>
          <w:lang w:val="ru-RU"/>
        </w:rPr>
        <w:t xml:space="preserve"> усилия</w:t>
      </w:r>
      <w:r w:rsidR="00451961" w:rsidRPr="00E4227E">
        <w:rPr>
          <w:rFonts w:cs="Arial"/>
          <w:lang w:val="ru-RU"/>
        </w:rPr>
        <w:t>м</w:t>
      </w:r>
      <w:r w:rsidR="00727179" w:rsidRPr="00E4227E">
        <w:rPr>
          <w:rFonts w:cs="Arial"/>
          <w:lang w:val="ru-RU"/>
        </w:rPr>
        <w:t xml:space="preserve"> по </w:t>
      </w:r>
      <w:r w:rsidR="00451961" w:rsidRPr="00E4227E">
        <w:rPr>
          <w:rFonts w:cs="Arial"/>
          <w:lang w:val="ru-RU"/>
        </w:rPr>
        <w:t>привлечению</w:t>
      </w:r>
      <w:r w:rsidR="00727179" w:rsidRPr="00E4227E">
        <w:rPr>
          <w:rFonts w:cs="Arial"/>
          <w:lang w:val="ru-RU"/>
        </w:rPr>
        <w:t xml:space="preserve"> средств для </w:t>
      </w:r>
      <w:r w:rsidR="00451961" w:rsidRPr="00E4227E">
        <w:rPr>
          <w:rFonts w:cs="Arial"/>
          <w:lang w:val="ru-RU"/>
        </w:rPr>
        <w:t>обеспечения</w:t>
      </w:r>
      <w:r w:rsidR="00727179" w:rsidRPr="00E4227E">
        <w:rPr>
          <w:rFonts w:cs="Arial"/>
          <w:lang w:val="ru-RU"/>
        </w:rPr>
        <w:t xml:space="preserve"> максимальных гуманитарных результатов. По этой причине мы должны поддерживать друг друга в </w:t>
      </w:r>
      <w:r w:rsidR="00451961" w:rsidRPr="00E4227E">
        <w:rPr>
          <w:rFonts w:cs="Arial"/>
          <w:lang w:val="ru-RU"/>
        </w:rPr>
        <w:t>привлечении средств и создавать</w:t>
      </w:r>
      <w:r w:rsidR="00727179" w:rsidRPr="00E4227E">
        <w:rPr>
          <w:rFonts w:cs="Arial"/>
          <w:lang w:val="ru-RU"/>
        </w:rPr>
        <w:t xml:space="preserve"> друг</w:t>
      </w:r>
      <w:r w:rsidR="00451961" w:rsidRPr="00E4227E">
        <w:rPr>
          <w:rFonts w:cs="Arial"/>
          <w:lang w:val="ru-RU"/>
        </w:rPr>
        <w:t xml:space="preserve"> для друга возможности</w:t>
      </w:r>
      <w:r w:rsidR="00727179" w:rsidRPr="00E4227E">
        <w:rPr>
          <w:rFonts w:cs="Arial"/>
          <w:lang w:val="ru-RU"/>
        </w:rPr>
        <w:t xml:space="preserve"> привлекать средства для того, чтобы</w:t>
      </w:r>
      <w:r w:rsidR="00451961" w:rsidRPr="00E4227E">
        <w:rPr>
          <w:rFonts w:cs="Arial"/>
          <w:lang w:val="ru-RU"/>
        </w:rPr>
        <w:t xml:space="preserve"> каждый из участников мог</w:t>
      </w:r>
      <w:r w:rsidR="00727179" w:rsidRPr="00E4227E">
        <w:rPr>
          <w:rFonts w:cs="Arial"/>
          <w:lang w:val="ru-RU"/>
        </w:rPr>
        <w:t xml:space="preserve"> выполнят</w:t>
      </w:r>
      <w:r w:rsidR="00451961" w:rsidRPr="00E4227E">
        <w:rPr>
          <w:rFonts w:cs="Arial"/>
          <w:lang w:val="ru-RU"/>
        </w:rPr>
        <w:t>ь</w:t>
      </w:r>
      <w:r w:rsidR="00727179" w:rsidRPr="00E4227E">
        <w:rPr>
          <w:rFonts w:cs="Arial"/>
          <w:lang w:val="ru-RU"/>
        </w:rPr>
        <w:t xml:space="preserve"> </w:t>
      </w:r>
      <w:r w:rsidR="004229F2" w:rsidRPr="00E4227E">
        <w:rPr>
          <w:rFonts w:cs="Arial"/>
          <w:lang w:val="ru-RU"/>
        </w:rPr>
        <w:t>свой мандат, роль</w:t>
      </w:r>
      <w:r w:rsidR="00451961" w:rsidRPr="00E4227E">
        <w:rPr>
          <w:rFonts w:cs="Arial"/>
          <w:lang w:val="ru-RU"/>
        </w:rPr>
        <w:t xml:space="preserve"> и основные обязанности.</w:t>
      </w:r>
    </w:p>
    <w:p w14:paraId="046AAE69" w14:textId="3E51541F" w:rsidR="00F64172" w:rsidRPr="00E4227E" w:rsidRDefault="00F64172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Мы признаем, что расширение существующих моделей привлечения средств может помочь нам в достижении </w:t>
      </w:r>
      <w:r w:rsidR="00C24DED" w:rsidRPr="00E4227E">
        <w:rPr>
          <w:rFonts w:cs="Arial"/>
          <w:lang w:val="ru-RU"/>
        </w:rPr>
        <w:t>поставленных</w:t>
      </w:r>
      <w:r w:rsidRPr="00E4227E">
        <w:rPr>
          <w:rFonts w:cs="Arial"/>
          <w:lang w:val="ru-RU"/>
        </w:rPr>
        <w:t xml:space="preserve"> </w:t>
      </w:r>
      <w:r w:rsidR="00C24DED" w:rsidRPr="00E4227E">
        <w:rPr>
          <w:rFonts w:cs="Arial"/>
          <w:lang w:val="ru-RU"/>
        </w:rPr>
        <w:t>целей</w:t>
      </w:r>
      <w:r w:rsidRPr="00E4227E">
        <w:rPr>
          <w:rFonts w:cs="Arial"/>
          <w:lang w:val="ru-RU"/>
        </w:rPr>
        <w:t xml:space="preserve"> и что </w:t>
      </w:r>
      <w:r w:rsidR="00503BD5" w:rsidRPr="00E4227E">
        <w:rPr>
          <w:rFonts w:cs="Arial"/>
          <w:lang w:val="ru-RU"/>
        </w:rPr>
        <w:t>нам может потребоваться изучение различных новых подходов</w:t>
      </w:r>
      <w:r w:rsidRPr="00E4227E">
        <w:rPr>
          <w:rFonts w:cs="Arial"/>
          <w:lang w:val="ru-RU"/>
        </w:rPr>
        <w:t>.</w:t>
      </w:r>
    </w:p>
    <w:p w14:paraId="26C7CC1E" w14:textId="57280699" w:rsidR="00D2227C" w:rsidRPr="00E4227E" w:rsidRDefault="00F64172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Основательность </w:t>
      </w:r>
      <w:r w:rsidR="00D35CC2" w:rsidRPr="00E4227E">
        <w:rPr>
          <w:rFonts w:cs="Arial"/>
          <w:lang w:val="ru-RU"/>
        </w:rPr>
        <w:t>подходов к реализации усилий по привлечению</w:t>
      </w:r>
      <w:r w:rsidRPr="00E4227E">
        <w:rPr>
          <w:rFonts w:cs="Arial"/>
          <w:lang w:val="ru-RU"/>
        </w:rPr>
        <w:t xml:space="preserve"> средств</w:t>
      </w:r>
      <w:r w:rsidR="00D35CC2" w:rsidRPr="00E4227E">
        <w:rPr>
          <w:rFonts w:cs="Arial"/>
          <w:lang w:val="ru-RU"/>
        </w:rPr>
        <w:t xml:space="preserve"> будет обеспечена благодаря обмену</w:t>
      </w:r>
      <w:r w:rsidRPr="00E4227E">
        <w:rPr>
          <w:rFonts w:cs="Arial"/>
          <w:lang w:val="ru-RU"/>
        </w:rPr>
        <w:t xml:space="preserve"> </w:t>
      </w:r>
      <w:r w:rsidR="00D35CC2" w:rsidRPr="00E4227E">
        <w:rPr>
          <w:rFonts w:cs="Arial"/>
          <w:lang w:val="ru-RU"/>
        </w:rPr>
        <w:t>опытом и знаниями в рамках соз</w:t>
      </w:r>
      <w:r w:rsidRPr="00E4227E">
        <w:rPr>
          <w:rFonts w:cs="Arial"/>
          <w:lang w:val="ru-RU"/>
        </w:rPr>
        <w:t>д</w:t>
      </w:r>
      <w:r w:rsidR="00D35CC2" w:rsidRPr="00E4227E">
        <w:rPr>
          <w:rFonts w:cs="Arial"/>
          <w:lang w:val="ru-RU"/>
        </w:rPr>
        <w:t>а</w:t>
      </w:r>
      <w:r w:rsidRPr="00E4227E">
        <w:rPr>
          <w:rFonts w:cs="Arial"/>
          <w:lang w:val="ru-RU"/>
        </w:rPr>
        <w:t>ния долгосрочных партнерств и внедрения инновационных методик</w:t>
      </w:r>
      <w:r w:rsidR="00D2227C" w:rsidRPr="00E4227E">
        <w:rPr>
          <w:rFonts w:cs="Arial"/>
          <w:lang w:val="ru-RU"/>
        </w:rPr>
        <w:t>.</w:t>
      </w:r>
    </w:p>
    <w:p w14:paraId="59EE660D" w14:textId="0AEFE19A" w:rsidR="00D2227C" w:rsidRPr="00E4227E" w:rsidRDefault="0077441C" w:rsidP="00D2227C">
      <w:pPr>
        <w:pStyle w:val="CoDNumberedList"/>
        <w:rPr>
          <w:lang w:val="ru-RU"/>
        </w:rPr>
      </w:pPr>
      <w:r w:rsidRPr="00E4227E">
        <w:rPr>
          <w:b/>
          <w:lang w:val="ru-RU"/>
        </w:rPr>
        <w:t>Привлечение средств на основании имеющихся потребностей</w:t>
      </w:r>
      <w:r w:rsidR="00F64172" w:rsidRPr="00E4227E">
        <w:rPr>
          <w:b/>
          <w:lang w:val="ru-RU"/>
        </w:rPr>
        <w:t xml:space="preserve"> </w:t>
      </w:r>
      <w:r w:rsidR="00F64172" w:rsidRPr="00E4227E">
        <w:rPr>
          <w:lang w:val="ru-RU"/>
        </w:rPr>
        <w:t>привлекать средства таким образом,</w:t>
      </w:r>
      <w:r w:rsidRPr="00E4227E">
        <w:rPr>
          <w:lang w:val="ru-RU"/>
        </w:rPr>
        <w:t xml:space="preserve"> чтобы все решения принимались, исходя из первоочередной необходимости</w:t>
      </w:r>
      <w:r w:rsidR="00F64172" w:rsidRPr="00E4227E">
        <w:rPr>
          <w:lang w:val="ru-RU"/>
        </w:rPr>
        <w:t xml:space="preserve"> обеспечения гуманитарных потребностей</w:t>
      </w:r>
      <w:r w:rsidR="00D2227C" w:rsidRPr="00E4227E">
        <w:rPr>
          <w:lang w:val="ru-RU"/>
        </w:rPr>
        <w:t>.</w:t>
      </w:r>
    </w:p>
    <w:p w14:paraId="6A480660" w14:textId="00C53F5B" w:rsidR="00F64172" w:rsidRPr="00E4227E" w:rsidRDefault="0077441C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Движение приняло</w:t>
      </w:r>
      <w:r w:rsidR="00F64172" w:rsidRPr="00E4227E">
        <w:rPr>
          <w:rFonts w:cs="Arial"/>
          <w:lang w:val="ru-RU"/>
        </w:rPr>
        <w:t xml:space="preserve"> на себя обязательства выполнять свою гуманитарную </w:t>
      </w:r>
      <w:r w:rsidRPr="00E4227E">
        <w:rPr>
          <w:rFonts w:cs="Arial"/>
          <w:lang w:val="ru-RU"/>
        </w:rPr>
        <w:t>миссию</w:t>
      </w:r>
      <w:r w:rsidR="00F64172" w:rsidRPr="00E4227E">
        <w:rPr>
          <w:rFonts w:cs="Arial"/>
          <w:lang w:val="ru-RU"/>
        </w:rPr>
        <w:t xml:space="preserve"> для предотвращения и </w:t>
      </w:r>
      <w:r w:rsidRPr="00E4227E">
        <w:rPr>
          <w:rFonts w:cs="Arial"/>
          <w:lang w:val="ru-RU"/>
        </w:rPr>
        <w:t>облегчения</w:t>
      </w:r>
      <w:r w:rsidR="00F64172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человеческих</w:t>
      </w:r>
      <w:r w:rsidR="00F64172" w:rsidRPr="00E4227E">
        <w:rPr>
          <w:rFonts w:cs="Arial"/>
          <w:lang w:val="ru-RU"/>
        </w:rPr>
        <w:t xml:space="preserve"> страданий при лю</w:t>
      </w:r>
      <w:r w:rsidRPr="00E4227E">
        <w:rPr>
          <w:rFonts w:cs="Arial"/>
          <w:lang w:val="ru-RU"/>
        </w:rPr>
        <w:t>б</w:t>
      </w:r>
      <w:r w:rsidR="00F64172" w:rsidRPr="00E4227E">
        <w:rPr>
          <w:rFonts w:cs="Arial"/>
          <w:lang w:val="ru-RU"/>
        </w:rPr>
        <w:t xml:space="preserve">ых </w:t>
      </w:r>
      <w:r w:rsidRPr="00E4227E">
        <w:rPr>
          <w:rFonts w:cs="Arial"/>
          <w:lang w:val="ru-RU"/>
        </w:rPr>
        <w:t>обстоятельствах, включая помощь тем, кто пострадал в</w:t>
      </w:r>
      <w:r w:rsidR="00F64172" w:rsidRPr="00E4227E">
        <w:rPr>
          <w:rFonts w:cs="Arial"/>
          <w:lang w:val="ru-RU"/>
        </w:rPr>
        <w:t xml:space="preserve"> результате вооруженных </w:t>
      </w:r>
      <w:r w:rsidRPr="00E4227E">
        <w:rPr>
          <w:rFonts w:cs="Arial"/>
          <w:lang w:val="ru-RU"/>
        </w:rPr>
        <w:t>конфликтов</w:t>
      </w:r>
      <w:r w:rsidR="00F64172" w:rsidRPr="00E4227E">
        <w:rPr>
          <w:rFonts w:cs="Arial"/>
          <w:lang w:val="ru-RU"/>
        </w:rPr>
        <w:t xml:space="preserve"> и в</w:t>
      </w:r>
      <w:r w:rsidRPr="00E4227E">
        <w:rPr>
          <w:rFonts w:cs="Arial"/>
          <w:lang w:val="ru-RU"/>
        </w:rPr>
        <w:t>нутренних беспорядков</w:t>
      </w:r>
      <w:r w:rsidR="00F64172" w:rsidRPr="00E4227E">
        <w:rPr>
          <w:rFonts w:cs="Arial"/>
          <w:lang w:val="ru-RU"/>
        </w:rPr>
        <w:t xml:space="preserve">, природных </w:t>
      </w:r>
      <w:r w:rsidRPr="00E4227E">
        <w:rPr>
          <w:rFonts w:cs="Arial"/>
          <w:lang w:val="ru-RU"/>
        </w:rPr>
        <w:t>катастроф</w:t>
      </w:r>
      <w:r w:rsidR="00F64172" w:rsidRPr="00E4227E">
        <w:rPr>
          <w:rFonts w:cs="Arial"/>
          <w:lang w:val="ru-RU"/>
        </w:rPr>
        <w:t xml:space="preserve"> и </w:t>
      </w:r>
      <w:r w:rsidR="00FF769E" w:rsidRPr="00E4227E">
        <w:rPr>
          <w:rFonts w:cs="Arial"/>
          <w:lang w:val="ru-RU"/>
        </w:rPr>
        <w:t xml:space="preserve">кризисных </w:t>
      </w:r>
      <w:r w:rsidRPr="00E4227E">
        <w:rPr>
          <w:rFonts w:cs="Arial"/>
          <w:lang w:val="ru-RU"/>
        </w:rPr>
        <w:t>ситуаций</w:t>
      </w:r>
      <w:r w:rsidR="00FF769E" w:rsidRPr="00E4227E">
        <w:rPr>
          <w:rFonts w:cs="Arial"/>
          <w:lang w:val="ru-RU"/>
        </w:rPr>
        <w:t xml:space="preserve"> в области здравоохранения. </w:t>
      </w:r>
    </w:p>
    <w:p w14:paraId="29CDE1AE" w14:textId="2FB48BC4" w:rsidR="00D2227C" w:rsidRPr="00E4227E" w:rsidRDefault="0077441C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Выполнение д</w:t>
      </w:r>
      <w:r w:rsidR="00905DBF" w:rsidRPr="00E4227E">
        <w:rPr>
          <w:rFonts w:cs="Arial"/>
          <w:lang w:val="ru-RU"/>
        </w:rPr>
        <w:t>анн</w:t>
      </w:r>
      <w:r w:rsidRPr="00E4227E">
        <w:rPr>
          <w:rFonts w:cs="Arial"/>
          <w:lang w:val="ru-RU"/>
        </w:rPr>
        <w:t>ого</w:t>
      </w:r>
      <w:r w:rsidR="00905DBF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обязательства</w:t>
      </w:r>
      <w:r w:rsidR="00905DBF" w:rsidRPr="00E4227E">
        <w:rPr>
          <w:rFonts w:cs="Arial"/>
          <w:lang w:val="ru-RU"/>
        </w:rPr>
        <w:t xml:space="preserve"> должно</w:t>
      </w:r>
      <w:r w:rsidRPr="00E4227E">
        <w:rPr>
          <w:rFonts w:cs="Arial"/>
          <w:lang w:val="ru-RU"/>
        </w:rPr>
        <w:t xml:space="preserve"> оставаться первоочередным приоритетом</w:t>
      </w:r>
      <w:r w:rsidR="00905DBF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наш</w:t>
      </w:r>
      <w:r w:rsidR="00905DBF" w:rsidRPr="00E4227E">
        <w:rPr>
          <w:rFonts w:cs="Arial"/>
          <w:lang w:val="ru-RU"/>
        </w:rPr>
        <w:t>ей деятельности</w:t>
      </w:r>
      <w:r w:rsidR="00D2227C" w:rsidRPr="00E4227E">
        <w:rPr>
          <w:rFonts w:cs="Arial"/>
          <w:lang w:val="ru-RU"/>
        </w:rPr>
        <w:t>,</w:t>
      </w:r>
      <w:r w:rsidR="00905DBF" w:rsidRPr="00E4227E">
        <w:rPr>
          <w:rFonts w:cs="Arial"/>
          <w:lang w:val="ru-RU"/>
        </w:rPr>
        <w:t xml:space="preserve"> включая усилия по привлечению средств. Данный принцип обязывает всех </w:t>
      </w:r>
      <w:r w:rsidRPr="00E4227E">
        <w:rPr>
          <w:rFonts w:cs="Arial"/>
          <w:lang w:val="ru-RU"/>
        </w:rPr>
        <w:t>участников</w:t>
      </w:r>
      <w:r w:rsidR="00905DBF" w:rsidRPr="00E4227E">
        <w:rPr>
          <w:rFonts w:cs="Arial"/>
          <w:lang w:val="ru-RU"/>
        </w:rPr>
        <w:t xml:space="preserve"> Движения </w:t>
      </w:r>
      <w:r w:rsidRPr="00E4227E">
        <w:rPr>
          <w:rFonts w:cs="Arial"/>
          <w:lang w:val="ru-RU"/>
        </w:rPr>
        <w:t xml:space="preserve">осуществлять привлечение средств дальновидным образом, чтобы удовлетворить </w:t>
      </w:r>
      <w:r w:rsidR="00905DBF" w:rsidRPr="00E4227E">
        <w:rPr>
          <w:rFonts w:cs="Arial"/>
          <w:lang w:val="ru-RU"/>
        </w:rPr>
        <w:t xml:space="preserve">необеспеченные </w:t>
      </w:r>
      <w:r w:rsidRPr="00E4227E">
        <w:rPr>
          <w:rFonts w:cs="Arial"/>
          <w:lang w:val="ru-RU"/>
        </w:rPr>
        <w:t>потребности на местном и международном уровне, а также в подд</w:t>
      </w:r>
      <w:r w:rsidR="00905DBF" w:rsidRPr="00E4227E">
        <w:rPr>
          <w:rFonts w:cs="Arial"/>
          <w:lang w:val="ru-RU"/>
        </w:rPr>
        <w:t>е</w:t>
      </w:r>
      <w:r w:rsidRPr="00E4227E">
        <w:rPr>
          <w:rFonts w:cs="Arial"/>
          <w:lang w:val="ru-RU"/>
        </w:rPr>
        <w:t>ржку целенаправленных операций Движения в ответ на возникновение таких потребностей</w:t>
      </w:r>
      <w:r w:rsidR="00D2227C" w:rsidRPr="00E4227E">
        <w:rPr>
          <w:rFonts w:cs="Arial"/>
          <w:lang w:val="ru-RU"/>
        </w:rPr>
        <w:t>.</w:t>
      </w:r>
    </w:p>
    <w:p w14:paraId="4244741E" w14:textId="042F42D7" w:rsidR="00905DBF" w:rsidRPr="00E4227E" w:rsidRDefault="00905DBF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Информационное </w:t>
      </w:r>
      <w:r w:rsidR="00652BC2" w:rsidRPr="00E4227E">
        <w:rPr>
          <w:rFonts w:cs="Arial"/>
          <w:lang w:val="ru-RU"/>
        </w:rPr>
        <w:t>взаимодействие</w:t>
      </w:r>
      <w:r w:rsidRPr="00E4227E">
        <w:rPr>
          <w:rFonts w:cs="Arial"/>
          <w:lang w:val="ru-RU"/>
        </w:rPr>
        <w:t xml:space="preserve"> в области привлечения средств, т.е. визуальная информация и текстовые сообщения, должны </w:t>
      </w:r>
      <w:r w:rsidR="00652BC2" w:rsidRPr="00E4227E">
        <w:rPr>
          <w:rFonts w:cs="Arial"/>
          <w:lang w:val="ru-RU"/>
        </w:rPr>
        <w:t>четко отображать гуманитарные</w:t>
      </w:r>
      <w:r w:rsidRPr="00E4227E">
        <w:rPr>
          <w:rFonts w:cs="Arial"/>
          <w:lang w:val="ru-RU"/>
        </w:rPr>
        <w:t xml:space="preserve"> по</w:t>
      </w:r>
      <w:r w:rsidR="00652BC2" w:rsidRPr="00E4227E">
        <w:rPr>
          <w:rFonts w:cs="Arial"/>
          <w:lang w:val="ru-RU"/>
        </w:rPr>
        <w:t xml:space="preserve">требности, на которые реагирует Движение. Распространяемая информация должна </w:t>
      </w:r>
      <w:r w:rsidR="00652BC2" w:rsidRPr="00E4227E">
        <w:rPr>
          <w:rFonts w:cs="Arial"/>
          <w:lang w:val="ru-RU"/>
        </w:rPr>
        <w:lastRenderedPageBreak/>
        <w:t xml:space="preserve">также содержать такое описание </w:t>
      </w:r>
      <w:r w:rsidRPr="00E4227E">
        <w:rPr>
          <w:rFonts w:cs="Arial"/>
          <w:lang w:val="ru-RU"/>
        </w:rPr>
        <w:t xml:space="preserve">работы </w:t>
      </w:r>
      <w:r w:rsidR="00652BC2" w:rsidRPr="00E4227E">
        <w:rPr>
          <w:rFonts w:cs="Arial"/>
          <w:lang w:val="ru-RU"/>
        </w:rPr>
        <w:t>Движения и его участников, которое бы</w:t>
      </w:r>
      <w:r w:rsidRPr="00E4227E">
        <w:rPr>
          <w:rFonts w:cs="Arial"/>
          <w:lang w:val="ru-RU"/>
        </w:rPr>
        <w:t xml:space="preserve"> отражало выполняемую </w:t>
      </w:r>
      <w:r w:rsidR="00652BC2" w:rsidRPr="00E4227E">
        <w:rPr>
          <w:rFonts w:cs="Arial"/>
          <w:lang w:val="ru-RU"/>
        </w:rPr>
        <w:t xml:space="preserve">ими </w:t>
      </w:r>
      <w:r w:rsidRPr="00E4227E">
        <w:rPr>
          <w:rFonts w:cs="Arial"/>
          <w:lang w:val="ru-RU"/>
        </w:rPr>
        <w:t xml:space="preserve">работу в </w:t>
      </w:r>
      <w:r w:rsidR="00652BC2" w:rsidRPr="00E4227E">
        <w:rPr>
          <w:rFonts w:cs="Arial"/>
          <w:lang w:val="ru-RU"/>
        </w:rPr>
        <w:t>пострадавших</w:t>
      </w:r>
      <w:r w:rsidRPr="00E4227E">
        <w:rPr>
          <w:rFonts w:cs="Arial"/>
          <w:lang w:val="ru-RU"/>
        </w:rPr>
        <w:t xml:space="preserve"> сообществах, а также общую ситуацию. </w:t>
      </w:r>
    </w:p>
    <w:p w14:paraId="22563FE9" w14:textId="3DE34E6A" w:rsidR="00905DBF" w:rsidRPr="00E4227E" w:rsidRDefault="00905DBF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Все </w:t>
      </w:r>
      <w:r w:rsidR="00E16A5A" w:rsidRPr="00E4227E">
        <w:rPr>
          <w:rFonts w:cs="Arial"/>
          <w:lang w:val="ru-RU"/>
        </w:rPr>
        <w:t>информационные сообщения</w:t>
      </w:r>
      <w:r w:rsidRPr="00E4227E">
        <w:rPr>
          <w:rFonts w:cs="Arial"/>
          <w:lang w:val="ru-RU"/>
        </w:rPr>
        <w:t xml:space="preserve"> должны при</w:t>
      </w:r>
      <w:r w:rsidR="00E16A5A" w:rsidRPr="00E4227E">
        <w:rPr>
          <w:rFonts w:cs="Arial"/>
          <w:lang w:val="ru-RU"/>
        </w:rPr>
        <w:t xml:space="preserve"> любых обстоятельствах обеспечивать защиту достоинства</w:t>
      </w:r>
      <w:r w:rsidRPr="00E4227E">
        <w:rPr>
          <w:rFonts w:cs="Arial"/>
          <w:lang w:val="ru-RU"/>
        </w:rPr>
        <w:t xml:space="preserve"> и </w:t>
      </w:r>
      <w:r w:rsidR="00E16A5A" w:rsidRPr="00E4227E">
        <w:rPr>
          <w:rFonts w:cs="Arial"/>
          <w:lang w:val="ru-RU"/>
        </w:rPr>
        <w:t>быть уважительными по отношению к</w:t>
      </w:r>
      <w:r w:rsidRPr="00E4227E">
        <w:rPr>
          <w:rFonts w:cs="Arial"/>
          <w:lang w:val="ru-RU"/>
        </w:rPr>
        <w:t xml:space="preserve"> людям и сообществам, </w:t>
      </w:r>
      <w:r w:rsidR="00E16A5A" w:rsidRPr="00E4227E">
        <w:rPr>
          <w:rFonts w:cs="Arial"/>
          <w:lang w:val="ru-RU"/>
        </w:rPr>
        <w:t>пострадавшим в результате кризисных или иных сложных ситуаций, а также уделя</w:t>
      </w:r>
      <w:r w:rsidRPr="00E4227E">
        <w:rPr>
          <w:rFonts w:cs="Arial"/>
          <w:lang w:val="ru-RU"/>
        </w:rPr>
        <w:t xml:space="preserve">ть первостепенное </w:t>
      </w:r>
      <w:r w:rsidR="00E16A5A" w:rsidRPr="00E4227E">
        <w:rPr>
          <w:rFonts w:cs="Arial"/>
          <w:lang w:val="ru-RU"/>
        </w:rPr>
        <w:t>внимание</w:t>
      </w:r>
      <w:r w:rsidRPr="00E4227E">
        <w:rPr>
          <w:rFonts w:cs="Arial"/>
          <w:lang w:val="ru-RU"/>
        </w:rPr>
        <w:t xml:space="preserve"> </w:t>
      </w:r>
      <w:r w:rsidR="00E16A5A" w:rsidRPr="00E4227E">
        <w:rPr>
          <w:rFonts w:cs="Arial"/>
          <w:lang w:val="ru-RU"/>
        </w:rPr>
        <w:t>обеспечению</w:t>
      </w:r>
      <w:r w:rsidRPr="00E4227E">
        <w:rPr>
          <w:rFonts w:cs="Arial"/>
          <w:lang w:val="ru-RU"/>
        </w:rPr>
        <w:t xml:space="preserve"> </w:t>
      </w:r>
      <w:r w:rsidR="00E16A5A" w:rsidRPr="00E4227E">
        <w:rPr>
          <w:rFonts w:cs="Arial"/>
          <w:lang w:val="ru-RU"/>
        </w:rPr>
        <w:t>безопасности</w:t>
      </w:r>
      <w:r w:rsidRPr="00E4227E">
        <w:rPr>
          <w:rFonts w:cs="Arial"/>
          <w:lang w:val="ru-RU"/>
        </w:rPr>
        <w:t xml:space="preserve"> и защите пострадавшего населения. </w:t>
      </w:r>
    </w:p>
    <w:p w14:paraId="326079ED" w14:textId="2BB394D2" w:rsidR="00D41F92" w:rsidRPr="00E4227E" w:rsidRDefault="00905DBF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Эти принципы также признают, что </w:t>
      </w:r>
      <w:r w:rsidR="00D41F92" w:rsidRPr="00E4227E">
        <w:rPr>
          <w:rFonts w:cs="Arial"/>
          <w:lang w:val="ru-RU"/>
        </w:rPr>
        <w:t>там, где гуманитарные потребности обеспечиваются другими</w:t>
      </w:r>
      <w:r w:rsidR="00E16A5A" w:rsidRPr="00E4227E">
        <w:rPr>
          <w:rFonts w:cs="Arial"/>
          <w:lang w:val="ru-RU"/>
        </w:rPr>
        <w:t xml:space="preserve"> организациями</w:t>
      </w:r>
      <w:r w:rsidR="00D41F92" w:rsidRPr="00E4227E">
        <w:rPr>
          <w:rFonts w:cs="Arial"/>
          <w:lang w:val="ru-RU"/>
        </w:rPr>
        <w:t xml:space="preserve">, привлечение средств может не </w:t>
      </w:r>
      <w:r w:rsidR="00E16A5A" w:rsidRPr="00E4227E">
        <w:rPr>
          <w:rFonts w:cs="Arial"/>
          <w:lang w:val="ru-RU"/>
        </w:rPr>
        <w:t>являться</w:t>
      </w:r>
      <w:r w:rsidR="00D41F92" w:rsidRPr="00E4227E">
        <w:rPr>
          <w:rFonts w:cs="Arial"/>
          <w:lang w:val="ru-RU"/>
        </w:rPr>
        <w:t xml:space="preserve"> необходимым или уместным. В таких случаях наши информационные сооб</w:t>
      </w:r>
      <w:r w:rsidR="00E16A5A" w:rsidRPr="00E4227E">
        <w:rPr>
          <w:rFonts w:cs="Arial"/>
          <w:lang w:val="ru-RU"/>
        </w:rPr>
        <w:t>щения должны четко формулировать</w:t>
      </w:r>
      <w:r w:rsidR="00D41F92" w:rsidRPr="00E4227E">
        <w:rPr>
          <w:rFonts w:cs="Arial"/>
          <w:lang w:val="ru-RU"/>
        </w:rPr>
        <w:t xml:space="preserve"> позицию </w:t>
      </w:r>
      <w:r w:rsidR="00E16A5A" w:rsidRPr="00E4227E">
        <w:rPr>
          <w:rFonts w:cs="Arial"/>
          <w:lang w:val="ru-RU"/>
        </w:rPr>
        <w:t>Движения</w:t>
      </w:r>
      <w:r w:rsidR="00D41F92" w:rsidRPr="00E4227E">
        <w:rPr>
          <w:rFonts w:cs="Arial"/>
          <w:lang w:val="ru-RU"/>
        </w:rPr>
        <w:t xml:space="preserve"> в отношении конкретной кризисной </w:t>
      </w:r>
      <w:r w:rsidR="00E16A5A" w:rsidRPr="00E4227E">
        <w:rPr>
          <w:rFonts w:cs="Arial"/>
          <w:lang w:val="ru-RU"/>
        </w:rPr>
        <w:t>ситуации</w:t>
      </w:r>
      <w:r w:rsidR="00D41F92" w:rsidRPr="00E4227E">
        <w:rPr>
          <w:rFonts w:cs="Arial"/>
          <w:lang w:val="ru-RU"/>
        </w:rPr>
        <w:t xml:space="preserve"> и </w:t>
      </w:r>
      <w:r w:rsidR="00E16A5A" w:rsidRPr="00E4227E">
        <w:rPr>
          <w:rFonts w:cs="Arial"/>
          <w:lang w:val="ru-RU"/>
        </w:rPr>
        <w:t>аргументировать любые решения</w:t>
      </w:r>
      <w:r w:rsidR="00D41F92" w:rsidRPr="00E4227E">
        <w:rPr>
          <w:rFonts w:cs="Arial"/>
          <w:lang w:val="ru-RU"/>
        </w:rPr>
        <w:t xml:space="preserve"> не привлекать средства.</w:t>
      </w:r>
    </w:p>
    <w:p w14:paraId="17F4C3AE" w14:textId="769C557E" w:rsidR="00D2227C" w:rsidRPr="00E4227E" w:rsidRDefault="00D41F92" w:rsidP="00D2227C">
      <w:pPr>
        <w:pStyle w:val="CoDNumberedList"/>
        <w:rPr>
          <w:lang w:val="ru-RU"/>
        </w:rPr>
      </w:pPr>
      <w:r w:rsidRPr="00E4227E">
        <w:rPr>
          <w:b/>
          <w:lang w:val="ru-RU"/>
        </w:rPr>
        <w:t>Развитие потенциала</w:t>
      </w:r>
      <w:r w:rsidRPr="00E4227E">
        <w:rPr>
          <w:lang w:val="ru-RU"/>
        </w:rPr>
        <w:t>: поддерживать национальные общества Красного Креста и Красного Полумесяца (национальные общества</w:t>
      </w:r>
      <w:r w:rsidR="00D2227C" w:rsidRPr="00E4227E">
        <w:rPr>
          <w:lang w:val="ru-RU"/>
        </w:rPr>
        <w:t>)</w:t>
      </w:r>
      <w:r w:rsidRPr="00E4227E">
        <w:rPr>
          <w:lang w:val="ru-RU"/>
        </w:rPr>
        <w:t xml:space="preserve"> в развитии и диверсификации их усилий по привлечению средств, и </w:t>
      </w:r>
      <w:r w:rsidR="00E85123" w:rsidRPr="00E4227E">
        <w:rPr>
          <w:lang w:val="ru-RU"/>
        </w:rPr>
        <w:t xml:space="preserve">максимально использовать </w:t>
      </w:r>
      <w:r w:rsidR="002A7F4E" w:rsidRPr="00E4227E">
        <w:rPr>
          <w:lang w:val="ru-RU"/>
        </w:rPr>
        <w:t>поддержку</w:t>
      </w:r>
      <w:r w:rsidR="00E85123" w:rsidRPr="00E4227E">
        <w:rPr>
          <w:lang w:val="ru-RU"/>
        </w:rPr>
        <w:t xml:space="preserve"> </w:t>
      </w:r>
      <w:r w:rsidR="002A7F4E" w:rsidRPr="00E4227E">
        <w:rPr>
          <w:lang w:val="ru-RU"/>
        </w:rPr>
        <w:t>других</w:t>
      </w:r>
      <w:r w:rsidR="00E85123" w:rsidRPr="00E4227E">
        <w:rPr>
          <w:lang w:val="ru-RU"/>
        </w:rPr>
        <w:t xml:space="preserve"> </w:t>
      </w:r>
      <w:r w:rsidR="002A7F4E" w:rsidRPr="00E4227E">
        <w:rPr>
          <w:lang w:val="ru-RU"/>
        </w:rPr>
        <w:t>участников</w:t>
      </w:r>
      <w:r w:rsidR="00E85123" w:rsidRPr="00E4227E">
        <w:rPr>
          <w:lang w:val="ru-RU"/>
        </w:rPr>
        <w:t xml:space="preserve"> Движени</w:t>
      </w:r>
      <w:r w:rsidR="002A7F4E" w:rsidRPr="00E4227E">
        <w:rPr>
          <w:lang w:val="ru-RU"/>
        </w:rPr>
        <w:t>я для расширения возможностей национальных обществ</w:t>
      </w:r>
      <w:r w:rsidR="00E85123" w:rsidRPr="00E4227E">
        <w:rPr>
          <w:lang w:val="ru-RU"/>
        </w:rPr>
        <w:t xml:space="preserve"> в области </w:t>
      </w:r>
      <w:r w:rsidR="002A7F4E" w:rsidRPr="00E4227E">
        <w:rPr>
          <w:lang w:val="ru-RU"/>
        </w:rPr>
        <w:t>мобилизации</w:t>
      </w:r>
      <w:r w:rsidR="00E85123" w:rsidRPr="00E4227E">
        <w:rPr>
          <w:lang w:val="ru-RU"/>
        </w:rPr>
        <w:t xml:space="preserve"> ресурсов</w:t>
      </w:r>
      <w:r w:rsidR="00D2227C" w:rsidRPr="00E4227E">
        <w:rPr>
          <w:lang w:val="ru-RU"/>
        </w:rPr>
        <w:t>.</w:t>
      </w:r>
    </w:p>
    <w:p w14:paraId="3556B51A" w14:textId="39B5BD7E" w:rsidR="00E85123" w:rsidRPr="00E4227E" w:rsidRDefault="00E85123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Данный </w:t>
      </w:r>
      <w:r w:rsidR="000E2FA4" w:rsidRPr="00E4227E">
        <w:rPr>
          <w:rFonts w:cs="Arial"/>
          <w:lang w:val="ru-RU"/>
        </w:rPr>
        <w:t>принцип</w:t>
      </w:r>
      <w:r w:rsidRPr="00E4227E">
        <w:rPr>
          <w:rFonts w:cs="Arial"/>
          <w:lang w:val="ru-RU"/>
        </w:rPr>
        <w:t xml:space="preserve"> отражает коллективно</w:t>
      </w:r>
      <w:r w:rsidR="00190F24" w:rsidRPr="00E4227E">
        <w:rPr>
          <w:rFonts w:cs="Arial"/>
          <w:lang w:val="ru-RU"/>
        </w:rPr>
        <w:t>е обязательство Движения содействовать созданию сети сильных и устойчивых национальных обществ</w:t>
      </w:r>
      <w:r w:rsidRPr="00E4227E">
        <w:rPr>
          <w:rFonts w:cs="Arial"/>
          <w:lang w:val="ru-RU"/>
        </w:rPr>
        <w:t xml:space="preserve">, которые способны </w:t>
      </w:r>
      <w:r w:rsidR="00190F24" w:rsidRPr="00E4227E">
        <w:rPr>
          <w:rFonts w:cs="Arial"/>
          <w:lang w:val="ru-RU"/>
        </w:rPr>
        <w:t>поддерживать свою работу и вносить вклад в общую деятельность</w:t>
      </w:r>
      <w:r w:rsidRPr="00E4227E">
        <w:rPr>
          <w:rFonts w:cs="Arial"/>
          <w:lang w:val="ru-RU"/>
        </w:rPr>
        <w:t xml:space="preserve"> Движения.</w:t>
      </w:r>
      <w:r w:rsidR="0016736E" w:rsidRPr="00E4227E">
        <w:rPr>
          <w:rFonts w:cs="Arial"/>
          <w:lang w:val="ru-RU"/>
        </w:rPr>
        <w:t xml:space="preserve"> Этот принцип признает, что одна</w:t>
      </w:r>
      <w:r w:rsidRPr="00E4227E">
        <w:rPr>
          <w:rFonts w:cs="Arial"/>
          <w:lang w:val="ru-RU"/>
        </w:rPr>
        <w:t xml:space="preserve"> модель мобилизации ресурсов не </w:t>
      </w:r>
      <w:r w:rsidR="0016736E" w:rsidRPr="00E4227E">
        <w:rPr>
          <w:rFonts w:cs="Arial"/>
          <w:lang w:val="ru-RU"/>
        </w:rPr>
        <w:t>может быть подходящей для всех, и что</w:t>
      </w:r>
      <w:r w:rsidRPr="00E4227E">
        <w:rPr>
          <w:rFonts w:cs="Arial"/>
          <w:lang w:val="ru-RU"/>
        </w:rPr>
        <w:t xml:space="preserve"> </w:t>
      </w:r>
      <w:r w:rsidR="0016736E" w:rsidRPr="00E4227E">
        <w:rPr>
          <w:rFonts w:cs="Arial"/>
          <w:lang w:val="ru-RU"/>
        </w:rPr>
        <w:t>мы вместе должны осуществлять</w:t>
      </w:r>
      <w:r w:rsidR="00BE064B" w:rsidRPr="00E4227E">
        <w:rPr>
          <w:rFonts w:cs="Arial"/>
          <w:lang w:val="ru-RU"/>
        </w:rPr>
        <w:t xml:space="preserve"> систематический подход</w:t>
      </w:r>
      <w:r w:rsidR="0016736E" w:rsidRPr="00E4227E">
        <w:rPr>
          <w:rFonts w:cs="Arial"/>
          <w:lang w:val="ru-RU"/>
        </w:rPr>
        <w:t xml:space="preserve"> к</w:t>
      </w:r>
      <w:r w:rsidR="00BE064B" w:rsidRPr="00E4227E">
        <w:rPr>
          <w:rFonts w:cs="Arial"/>
          <w:lang w:val="ru-RU"/>
        </w:rPr>
        <w:t xml:space="preserve"> развитию системы привлечения </w:t>
      </w:r>
      <w:r w:rsidR="0016736E" w:rsidRPr="00E4227E">
        <w:rPr>
          <w:rFonts w:cs="Arial"/>
          <w:lang w:val="ru-RU"/>
        </w:rPr>
        <w:t>средств национальными обществами</w:t>
      </w:r>
      <w:r w:rsidR="00BE064B" w:rsidRPr="00E4227E">
        <w:rPr>
          <w:rFonts w:cs="Arial"/>
          <w:lang w:val="ru-RU"/>
        </w:rPr>
        <w:t xml:space="preserve"> пут</w:t>
      </w:r>
      <w:r w:rsidR="0016736E" w:rsidRPr="00E4227E">
        <w:rPr>
          <w:rFonts w:cs="Arial"/>
          <w:lang w:val="ru-RU"/>
        </w:rPr>
        <w:t>ем</w:t>
      </w:r>
      <w:r w:rsidR="00BE064B" w:rsidRPr="00E4227E">
        <w:rPr>
          <w:rFonts w:cs="Arial"/>
          <w:lang w:val="ru-RU"/>
        </w:rPr>
        <w:t xml:space="preserve"> максимального использования </w:t>
      </w:r>
      <w:r w:rsidR="0016736E" w:rsidRPr="00E4227E">
        <w:rPr>
          <w:rFonts w:cs="Arial"/>
          <w:lang w:val="ru-RU"/>
        </w:rPr>
        <w:t>возможностей существующих</w:t>
      </w:r>
      <w:r w:rsidR="00BE064B" w:rsidRPr="00E4227E">
        <w:rPr>
          <w:rFonts w:cs="Arial"/>
          <w:lang w:val="ru-RU"/>
        </w:rPr>
        <w:t xml:space="preserve"> сетей; мобилизации партнерской </w:t>
      </w:r>
      <w:r w:rsidR="0016736E" w:rsidRPr="00E4227E">
        <w:rPr>
          <w:rFonts w:cs="Arial"/>
          <w:lang w:val="ru-RU"/>
        </w:rPr>
        <w:t>поддержки</w:t>
      </w:r>
      <w:r w:rsidR="00BE064B" w:rsidRPr="00E4227E">
        <w:rPr>
          <w:rFonts w:cs="Arial"/>
          <w:lang w:val="ru-RU"/>
        </w:rPr>
        <w:t xml:space="preserve">; использования наших обширных внутренних знаний, опыта и </w:t>
      </w:r>
      <w:r w:rsidR="0016736E" w:rsidRPr="00E4227E">
        <w:rPr>
          <w:rFonts w:cs="Arial"/>
          <w:lang w:val="ru-RU"/>
        </w:rPr>
        <w:t>экспертных навыков; а также привлечения  внешних ресурсов</w:t>
      </w:r>
      <w:r w:rsidR="00BE064B" w:rsidRPr="00E4227E">
        <w:rPr>
          <w:rFonts w:cs="Arial"/>
          <w:lang w:val="ru-RU"/>
        </w:rPr>
        <w:t xml:space="preserve"> и</w:t>
      </w:r>
      <w:r w:rsidR="0016736E" w:rsidRPr="00E4227E">
        <w:rPr>
          <w:rFonts w:cs="Arial"/>
          <w:lang w:val="ru-RU"/>
        </w:rPr>
        <w:t xml:space="preserve"> использования примеров</w:t>
      </w:r>
      <w:r w:rsidR="00BE064B" w:rsidRPr="00E4227E">
        <w:rPr>
          <w:rFonts w:cs="Arial"/>
          <w:lang w:val="ru-RU"/>
        </w:rPr>
        <w:t xml:space="preserve"> передового опыта. </w:t>
      </w:r>
    </w:p>
    <w:p w14:paraId="7EA7ECF3" w14:textId="05B2B4BB" w:rsidR="00BE064B" w:rsidRPr="00E4227E" w:rsidRDefault="0033291A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В 2011 году Генеральная Ассамблея</w:t>
      </w:r>
      <w:r w:rsidR="00BE064B" w:rsidRPr="00E4227E">
        <w:rPr>
          <w:rFonts w:cs="Arial"/>
          <w:lang w:val="ru-RU"/>
        </w:rPr>
        <w:t xml:space="preserve"> Международной Федерации обществ </w:t>
      </w:r>
      <w:r w:rsidRPr="00E4227E">
        <w:rPr>
          <w:rFonts w:cs="Arial"/>
          <w:lang w:val="ru-RU"/>
        </w:rPr>
        <w:t>Красного</w:t>
      </w:r>
      <w:r w:rsidR="00BE064B" w:rsidRPr="00E4227E">
        <w:rPr>
          <w:rFonts w:cs="Arial"/>
          <w:lang w:val="ru-RU"/>
        </w:rPr>
        <w:t xml:space="preserve"> Креста и Красного Полумесяца (МФОККиКП</w:t>
      </w:r>
      <w:r w:rsidR="00D2227C" w:rsidRPr="00E4227E">
        <w:rPr>
          <w:rFonts w:cs="Arial"/>
          <w:lang w:val="ru-RU"/>
        </w:rPr>
        <w:t xml:space="preserve">) </w:t>
      </w:r>
      <w:r w:rsidR="00BE064B" w:rsidRPr="00E4227E">
        <w:rPr>
          <w:rFonts w:cs="Arial"/>
          <w:lang w:val="ru-RU"/>
        </w:rPr>
        <w:t>утвердила первую в</w:t>
      </w:r>
      <w:r w:rsidRPr="00E4227E">
        <w:rPr>
          <w:rFonts w:cs="Arial"/>
          <w:lang w:val="ru-RU"/>
        </w:rPr>
        <w:t xml:space="preserve"> истор</w:t>
      </w:r>
      <w:r w:rsidR="00BE064B" w:rsidRPr="00E4227E">
        <w:rPr>
          <w:rFonts w:cs="Arial"/>
          <w:lang w:val="ru-RU"/>
        </w:rPr>
        <w:t xml:space="preserve">ии стратегию МФОККиКП мобилизации ресурсов. Ее первоочередные стратегические цели </w:t>
      </w:r>
      <w:r w:rsidR="00B4202D" w:rsidRPr="00E4227E">
        <w:rPr>
          <w:rFonts w:cs="Arial"/>
          <w:lang w:val="ru-RU"/>
        </w:rPr>
        <w:t xml:space="preserve">по-прежнему </w:t>
      </w:r>
      <w:r w:rsidR="00BE064B" w:rsidRPr="00E4227E">
        <w:rPr>
          <w:rFonts w:cs="Arial"/>
          <w:lang w:val="ru-RU"/>
        </w:rPr>
        <w:t>оста</w:t>
      </w:r>
      <w:r w:rsidR="00B4202D" w:rsidRPr="00E4227E">
        <w:rPr>
          <w:rFonts w:cs="Arial"/>
          <w:lang w:val="ru-RU"/>
        </w:rPr>
        <w:t>ются актуальными</w:t>
      </w:r>
      <w:r w:rsidR="00BE064B" w:rsidRPr="00E4227E">
        <w:rPr>
          <w:rFonts w:cs="Arial"/>
          <w:lang w:val="ru-RU"/>
        </w:rPr>
        <w:t xml:space="preserve">, и особенно </w:t>
      </w:r>
      <w:r w:rsidR="00B4202D" w:rsidRPr="00E4227E">
        <w:rPr>
          <w:rFonts w:cs="Arial"/>
          <w:lang w:val="ru-RU"/>
        </w:rPr>
        <w:t>т</w:t>
      </w:r>
      <w:r w:rsidR="00BE064B" w:rsidRPr="00E4227E">
        <w:rPr>
          <w:rFonts w:cs="Arial"/>
          <w:lang w:val="ru-RU"/>
        </w:rPr>
        <w:t>е цели</w:t>
      </w:r>
      <w:r w:rsidR="00B4202D" w:rsidRPr="00E4227E">
        <w:rPr>
          <w:rFonts w:cs="Arial"/>
          <w:lang w:val="ru-RU"/>
        </w:rPr>
        <w:t>, которые касаются расширения</w:t>
      </w:r>
      <w:r w:rsidR="00BE064B" w:rsidRPr="00E4227E">
        <w:rPr>
          <w:rFonts w:cs="Arial"/>
          <w:lang w:val="ru-RU"/>
        </w:rPr>
        <w:t xml:space="preserve"> потенциала мобилизации </w:t>
      </w:r>
      <w:r w:rsidR="00B4202D" w:rsidRPr="00E4227E">
        <w:rPr>
          <w:rFonts w:cs="Arial"/>
          <w:lang w:val="ru-RU"/>
        </w:rPr>
        <w:t>ресурсов национальных обществ</w:t>
      </w:r>
      <w:r w:rsidR="00FB79C3" w:rsidRPr="00E4227E">
        <w:rPr>
          <w:rFonts w:cs="Arial"/>
          <w:lang w:val="ru-RU"/>
        </w:rPr>
        <w:t>. М</w:t>
      </w:r>
      <w:r w:rsidR="00BE064B" w:rsidRPr="00E4227E">
        <w:rPr>
          <w:rFonts w:cs="Arial"/>
          <w:lang w:val="ru-RU"/>
        </w:rPr>
        <w:t xml:space="preserve">ы принимаем на себя </w:t>
      </w:r>
      <w:r w:rsidR="00FB79C3" w:rsidRPr="00E4227E">
        <w:rPr>
          <w:rFonts w:cs="Arial"/>
          <w:lang w:val="ru-RU"/>
        </w:rPr>
        <w:t>обязательства</w:t>
      </w:r>
      <w:r w:rsidR="00BE064B" w:rsidRPr="00E4227E">
        <w:rPr>
          <w:rFonts w:cs="Arial"/>
          <w:lang w:val="ru-RU"/>
        </w:rPr>
        <w:t xml:space="preserve"> придерж</w:t>
      </w:r>
      <w:r w:rsidR="00FB79C3" w:rsidRPr="00E4227E">
        <w:rPr>
          <w:rFonts w:cs="Arial"/>
          <w:lang w:val="ru-RU"/>
        </w:rPr>
        <w:t>иваться данного принципа, памя</w:t>
      </w:r>
      <w:r w:rsidR="00BE064B" w:rsidRPr="00E4227E">
        <w:rPr>
          <w:rFonts w:cs="Arial"/>
          <w:lang w:val="ru-RU"/>
        </w:rPr>
        <w:t xml:space="preserve">туя об этом и </w:t>
      </w:r>
      <w:r w:rsidR="00FB79C3" w:rsidRPr="00E4227E">
        <w:rPr>
          <w:rFonts w:cs="Arial"/>
          <w:lang w:val="ru-RU"/>
        </w:rPr>
        <w:t>признавая высокие результаты работы, проделанной</w:t>
      </w:r>
      <w:r w:rsidR="00BE064B" w:rsidRPr="00E4227E">
        <w:rPr>
          <w:rFonts w:cs="Arial"/>
          <w:lang w:val="ru-RU"/>
        </w:rPr>
        <w:t xml:space="preserve"> для достижения положител</w:t>
      </w:r>
      <w:r w:rsidR="00FB79C3" w:rsidRPr="00E4227E">
        <w:rPr>
          <w:rFonts w:cs="Arial"/>
          <w:lang w:val="ru-RU"/>
        </w:rPr>
        <w:t>ьных результатов для развития национальных обществ</w:t>
      </w:r>
      <w:r w:rsidR="00BE064B" w:rsidRPr="00E4227E">
        <w:rPr>
          <w:rFonts w:cs="Arial"/>
          <w:lang w:val="ru-RU"/>
        </w:rPr>
        <w:t xml:space="preserve"> в области привлечения средств. </w:t>
      </w:r>
    </w:p>
    <w:p w14:paraId="007DF4F1" w14:textId="06A958DE" w:rsidR="00BE064B" w:rsidRPr="00E4227E" w:rsidRDefault="00BE064B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Помимо этого, данный пр</w:t>
      </w:r>
      <w:r w:rsidR="00FB79C3" w:rsidRPr="00E4227E">
        <w:rPr>
          <w:rFonts w:cs="Arial"/>
          <w:lang w:val="ru-RU"/>
        </w:rPr>
        <w:t>инцип соотносится с более широким стратегическим</w:t>
      </w:r>
      <w:r w:rsidRPr="00E4227E">
        <w:rPr>
          <w:rFonts w:cs="Arial"/>
          <w:lang w:val="ru-RU"/>
        </w:rPr>
        <w:t xml:space="preserve"> сдвигом в области гуманитарного </w:t>
      </w:r>
      <w:r w:rsidR="00FB79C3" w:rsidRPr="00E4227E">
        <w:rPr>
          <w:rFonts w:cs="Arial"/>
          <w:lang w:val="ru-RU"/>
        </w:rPr>
        <w:t>финансирования,</w:t>
      </w:r>
      <w:r w:rsidRPr="00E4227E">
        <w:rPr>
          <w:rFonts w:cs="Arial"/>
          <w:lang w:val="ru-RU"/>
        </w:rPr>
        <w:t xml:space="preserve"> которы</w:t>
      </w:r>
      <w:r w:rsidR="00FB79C3" w:rsidRPr="00E4227E">
        <w:rPr>
          <w:rFonts w:cs="Arial"/>
          <w:lang w:val="ru-RU"/>
        </w:rPr>
        <w:t xml:space="preserve">й основан на признании того, что </w:t>
      </w:r>
      <w:r w:rsidRPr="00E4227E">
        <w:rPr>
          <w:rFonts w:cs="Arial"/>
          <w:lang w:val="ru-RU"/>
        </w:rPr>
        <w:t>финансовые ресурсы должны быть более гибким</w:t>
      </w:r>
      <w:r w:rsidR="00FB79C3" w:rsidRPr="00E4227E">
        <w:rPr>
          <w:rFonts w:cs="Arial"/>
          <w:lang w:val="ru-RU"/>
        </w:rPr>
        <w:t>и, эффективными, прозрачными</w:t>
      </w:r>
      <w:r w:rsidRPr="00E4227E">
        <w:rPr>
          <w:rFonts w:cs="Arial"/>
          <w:lang w:val="ru-RU"/>
        </w:rPr>
        <w:t xml:space="preserve"> и результативными. Гуманита</w:t>
      </w:r>
      <w:r w:rsidR="00FB79C3" w:rsidRPr="00E4227E">
        <w:rPr>
          <w:rFonts w:cs="Arial"/>
          <w:lang w:val="ru-RU"/>
        </w:rPr>
        <w:t>рные организации должны прилагать усилия к</w:t>
      </w:r>
      <w:r w:rsidRPr="00E4227E">
        <w:rPr>
          <w:rFonts w:cs="Arial"/>
          <w:lang w:val="ru-RU"/>
        </w:rPr>
        <w:t xml:space="preserve"> п</w:t>
      </w:r>
      <w:r w:rsidR="00C2023A" w:rsidRPr="00E4227E">
        <w:rPr>
          <w:rFonts w:cs="Arial"/>
          <w:lang w:val="ru-RU"/>
        </w:rPr>
        <w:t>одд</w:t>
      </w:r>
      <w:r w:rsidRPr="00E4227E">
        <w:rPr>
          <w:rFonts w:cs="Arial"/>
          <w:lang w:val="ru-RU"/>
        </w:rPr>
        <w:t>е</w:t>
      </w:r>
      <w:r w:rsidR="00C2023A" w:rsidRPr="00E4227E">
        <w:rPr>
          <w:rFonts w:cs="Arial"/>
          <w:lang w:val="ru-RU"/>
        </w:rPr>
        <w:t>р</w:t>
      </w:r>
      <w:r w:rsidRPr="00E4227E">
        <w:rPr>
          <w:rFonts w:cs="Arial"/>
          <w:lang w:val="ru-RU"/>
        </w:rPr>
        <w:t>ж</w:t>
      </w:r>
      <w:r w:rsidR="00FB79C3" w:rsidRPr="00E4227E">
        <w:rPr>
          <w:rFonts w:cs="Arial"/>
          <w:lang w:val="ru-RU"/>
        </w:rPr>
        <w:t>ке</w:t>
      </w:r>
      <w:r w:rsidRPr="00E4227E">
        <w:rPr>
          <w:rFonts w:cs="Arial"/>
          <w:lang w:val="ru-RU"/>
        </w:rPr>
        <w:t xml:space="preserve"> и </w:t>
      </w:r>
      <w:r w:rsidR="00FB79C3" w:rsidRPr="00E4227E">
        <w:rPr>
          <w:rFonts w:cs="Arial"/>
          <w:lang w:val="ru-RU"/>
        </w:rPr>
        <w:t>укреплению действий на местном уровне и местных гуманитарных</w:t>
      </w:r>
      <w:r w:rsidR="00C2023A" w:rsidRPr="00E4227E">
        <w:rPr>
          <w:rFonts w:cs="Arial"/>
          <w:lang w:val="ru-RU"/>
        </w:rPr>
        <w:t xml:space="preserve"> </w:t>
      </w:r>
      <w:r w:rsidR="00FB79C3" w:rsidRPr="00E4227E">
        <w:rPr>
          <w:rFonts w:cs="Arial"/>
          <w:lang w:val="ru-RU"/>
        </w:rPr>
        <w:t>организаций. Сильные национальные общества</w:t>
      </w:r>
      <w:r w:rsidR="00C2023A" w:rsidRPr="00E4227E">
        <w:rPr>
          <w:rFonts w:cs="Arial"/>
          <w:lang w:val="ru-RU"/>
        </w:rPr>
        <w:t xml:space="preserve"> с устойчивой ресурсной базой </w:t>
      </w:r>
      <w:r w:rsidR="00FB79C3" w:rsidRPr="00E4227E">
        <w:rPr>
          <w:rFonts w:cs="Arial"/>
          <w:lang w:val="ru-RU"/>
        </w:rPr>
        <w:t>на местном уровне позволят создать более сильное Движение</w:t>
      </w:r>
      <w:r w:rsidR="00C2023A" w:rsidRPr="00E4227E">
        <w:rPr>
          <w:rFonts w:cs="Arial"/>
          <w:lang w:val="ru-RU"/>
        </w:rPr>
        <w:t xml:space="preserve"> и</w:t>
      </w:r>
      <w:r w:rsidR="00FB79C3" w:rsidRPr="00E4227E">
        <w:rPr>
          <w:rFonts w:cs="Arial"/>
          <w:lang w:val="ru-RU"/>
        </w:rPr>
        <w:t xml:space="preserve"> обеспечить большую эффективность гуманитарного реагирования</w:t>
      </w:r>
      <w:r w:rsidR="00C2023A" w:rsidRPr="00E4227E">
        <w:rPr>
          <w:rFonts w:cs="Arial"/>
          <w:lang w:val="ru-RU"/>
        </w:rPr>
        <w:t>. Мобилизация ресурсов – важная функция в области организац</w:t>
      </w:r>
      <w:r w:rsidR="00D636EC" w:rsidRPr="00E4227E">
        <w:rPr>
          <w:rFonts w:cs="Arial"/>
          <w:lang w:val="ru-RU"/>
        </w:rPr>
        <w:t>ионного развития всех участников</w:t>
      </w:r>
      <w:r w:rsidR="00D66CC0" w:rsidRPr="00E4227E">
        <w:rPr>
          <w:rFonts w:cs="Arial"/>
          <w:lang w:val="ru-RU"/>
        </w:rPr>
        <w:t xml:space="preserve"> Движения, о</w:t>
      </w:r>
      <w:r w:rsidR="00D636EC" w:rsidRPr="00E4227E">
        <w:rPr>
          <w:rFonts w:cs="Arial"/>
          <w:lang w:val="ru-RU"/>
        </w:rPr>
        <w:t>собенно для национальных обществ</w:t>
      </w:r>
      <w:r w:rsidR="00D66CC0" w:rsidRPr="00E4227E">
        <w:rPr>
          <w:rFonts w:cs="Arial"/>
          <w:lang w:val="ru-RU"/>
        </w:rPr>
        <w:t>. О</w:t>
      </w:r>
      <w:r w:rsidR="00C2023A" w:rsidRPr="00E4227E">
        <w:rPr>
          <w:rFonts w:cs="Arial"/>
          <w:lang w:val="ru-RU"/>
        </w:rPr>
        <w:t xml:space="preserve">на </w:t>
      </w:r>
      <w:r w:rsidR="00D636EC" w:rsidRPr="00E4227E">
        <w:rPr>
          <w:rFonts w:cs="Arial"/>
          <w:lang w:val="ru-RU"/>
        </w:rPr>
        <w:t>содействует</w:t>
      </w:r>
      <w:r w:rsidR="00C2023A" w:rsidRPr="00E4227E">
        <w:rPr>
          <w:rFonts w:cs="Arial"/>
          <w:lang w:val="ru-RU"/>
        </w:rPr>
        <w:t xml:space="preserve"> </w:t>
      </w:r>
      <w:r w:rsidR="00D66CC0" w:rsidRPr="00E4227E">
        <w:rPr>
          <w:rFonts w:cs="Arial"/>
          <w:lang w:val="ru-RU"/>
        </w:rPr>
        <w:t xml:space="preserve">укреплению </w:t>
      </w:r>
      <w:r w:rsidR="00C2023A" w:rsidRPr="00E4227E">
        <w:rPr>
          <w:rFonts w:cs="Arial"/>
          <w:lang w:val="ru-RU"/>
        </w:rPr>
        <w:t xml:space="preserve">их устойчивости и сокращает зависимость он </w:t>
      </w:r>
      <w:r w:rsidR="00D66CC0" w:rsidRPr="00E4227E">
        <w:rPr>
          <w:rFonts w:cs="Arial"/>
          <w:lang w:val="ru-RU"/>
        </w:rPr>
        <w:lastRenderedPageBreak/>
        <w:t>небольшого</w:t>
      </w:r>
      <w:r w:rsidR="00C2023A" w:rsidRPr="00E4227E">
        <w:rPr>
          <w:rFonts w:cs="Arial"/>
          <w:lang w:val="ru-RU"/>
        </w:rPr>
        <w:t xml:space="preserve"> количес</w:t>
      </w:r>
      <w:r w:rsidR="00D66CC0" w:rsidRPr="00E4227E">
        <w:rPr>
          <w:rFonts w:cs="Arial"/>
          <w:lang w:val="ru-RU"/>
        </w:rPr>
        <w:t>тва партнеров и финансовых доноров</w:t>
      </w:r>
      <w:r w:rsidR="00C2023A" w:rsidRPr="00E4227E">
        <w:rPr>
          <w:rFonts w:cs="Arial"/>
          <w:lang w:val="ru-RU"/>
        </w:rPr>
        <w:t xml:space="preserve">. Более того, она </w:t>
      </w:r>
      <w:r w:rsidR="00D66CC0" w:rsidRPr="00E4227E">
        <w:rPr>
          <w:rFonts w:cs="Arial"/>
          <w:lang w:val="ru-RU"/>
        </w:rPr>
        <w:t>помогает</w:t>
      </w:r>
      <w:r w:rsidR="00C2023A" w:rsidRPr="00E4227E">
        <w:rPr>
          <w:rFonts w:cs="Arial"/>
          <w:lang w:val="ru-RU"/>
        </w:rPr>
        <w:t xml:space="preserve"> создавать группы </w:t>
      </w:r>
      <w:r w:rsidR="00D66CC0" w:rsidRPr="00E4227E">
        <w:rPr>
          <w:rFonts w:cs="Arial"/>
          <w:lang w:val="ru-RU"/>
        </w:rPr>
        <w:t xml:space="preserve"> поддержки национальных обществ </w:t>
      </w:r>
      <w:r w:rsidR="00C2023A" w:rsidRPr="00E4227E">
        <w:rPr>
          <w:rFonts w:cs="Arial"/>
          <w:lang w:val="ru-RU"/>
        </w:rPr>
        <w:t>в сообществах, которые позво</w:t>
      </w:r>
      <w:r w:rsidR="00D66CC0" w:rsidRPr="00E4227E">
        <w:rPr>
          <w:rFonts w:cs="Arial"/>
          <w:lang w:val="ru-RU"/>
        </w:rPr>
        <w:t>ляют им расширять и развивать сеть своих гуманитарных услуг</w:t>
      </w:r>
      <w:r w:rsidR="00C2023A" w:rsidRPr="00E4227E">
        <w:rPr>
          <w:rFonts w:cs="Arial"/>
          <w:lang w:val="ru-RU"/>
        </w:rPr>
        <w:t xml:space="preserve">. </w:t>
      </w:r>
    </w:p>
    <w:p w14:paraId="6614D726" w14:textId="223A0851" w:rsidR="00D2227C" w:rsidRPr="00E4227E" w:rsidRDefault="009339DC" w:rsidP="00D2227C">
      <w:pPr>
        <w:pStyle w:val="CoDNumberedList"/>
        <w:rPr>
          <w:lang w:val="ru-RU"/>
        </w:rPr>
      </w:pPr>
      <w:r w:rsidRPr="00E4227E">
        <w:rPr>
          <w:b/>
          <w:lang w:val="ru-RU"/>
        </w:rPr>
        <w:t xml:space="preserve">Инвестиции в целях </w:t>
      </w:r>
      <w:r w:rsidR="00CD2610" w:rsidRPr="00E4227E">
        <w:rPr>
          <w:b/>
          <w:lang w:val="ru-RU"/>
        </w:rPr>
        <w:t xml:space="preserve">обеспечения </w:t>
      </w:r>
      <w:r w:rsidRPr="00E4227E">
        <w:rPr>
          <w:b/>
          <w:lang w:val="ru-RU"/>
        </w:rPr>
        <w:t>роста</w:t>
      </w:r>
      <w:r w:rsidR="00D2227C" w:rsidRPr="00E4227E">
        <w:rPr>
          <w:lang w:val="ru-RU"/>
        </w:rPr>
        <w:t xml:space="preserve">: </w:t>
      </w:r>
      <w:r w:rsidRPr="00E4227E">
        <w:rPr>
          <w:lang w:val="ru-RU"/>
        </w:rPr>
        <w:t>выявле</w:t>
      </w:r>
      <w:r w:rsidR="00CD2610" w:rsidRPr="00E4227E">
        <w:rPr>
          <w:lang w:val="ru-RU"/>
        </w:rPr>
        <w:t xml:space="preserve">ние возможностей для </w:t>
      </w:r>
      <w:r w:rsidRPr="00E4227E">
        <w:rPr>
          <w:lang w:val="ru-RU"/>
        </w:rPr>
        <w:t xml:space="preserve">роста, которые поддерживают финансовую устойчивость отдельных участников Движения и их способность осуществлять свою миссию </w:t>
      </w:r>
      <w:r w:rsidR="00CD2610" w:rsidRPr="00E4227E">
        <w:rPr>
          <w:lang w:val="ru-RU"/>
        </w:rPr>
        <w:t>является крайне эффективным. Необходимо с</w:t>
      </w:r>
      <w:r w:rsidRPr="00E4227E">
        <w:rPr>
          <w:lang w:val="ru-RU"/>
        </w:rPr>
        <w:t>тараться</w:t>
      </w:r>
      <w:r w:rsidR="00CD2610" w:rsidRPr="00E4227E">
        <w:rPr>
          <w:lang w:val="ru-RU"/>
        </w:rPr>
        <w:t xml:space="preserve"> осуществлять инвестиции таким образом, который способствует росту масштабов привлечения</w:t>
      </w:r>
      <w:r w:rsidRPr="00E4227E">
        <w:rPr>
          <w:lang w:val="ru-RU"/>
        </w:rPr>
        <w:t xml:space="preserve"> средств, принимая решения на </w:t>
      </w:r>
      <w:r w:rsidR="00CD2610" w:rsidRPr="00E4227E">
        <w:rPr>
          <w:lang w:val="ru-RU"/>
        </w:rPr>
        <w:t>основании</w:t>
      </w:r>
      <w:r w:rsidRPr="00E4227E">
        <w:rPr>
          <w:lang w:val="ru-RU"/>
        </w:rPr>
        <w:t xml:space="preserve"> </w:t>
      </w:r>
      <w:r w:rsidR="00CD2610" w:rsidRPr="00E4227E">
        <w:rPr>
          <w:lang w:val="ru-RU"/>
        </w:rPr>
        <w:t xml:space="preserve">имеющихся </w:t>
      </w:r>
      <w:r w:rsidRPr="00E4227E">
        <w:rPr>
          <w:lang w:val="ru-RU"/>
        </w:rPr>
        <w:t xml:space="preserve">данных и доказательств. </w:t>
      </w:r>
    </w:p>
    <w:p w14:paraId="488EB10F" w14:textId="41329C1E" w:rsidR="00D2227C" w:rsidRPr="00E4227E" w:rsidRDefault="009339DC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Данный принцип </w:t>
      </w:r>
      <w:r w:rsidR="00CD2610" w:rsidRPr="00E4227E">
        <w:rPr>
          <w:rFonts w:cs="Arial"/>
          <w:lang w:val="ru-RU"/>
        </w:rPr>
        <w:t>обязывает</w:t>
      </w:r>
      <w:r w:rsidR="00900EEF" w:rsidRPr="00E4227E">
        <w:rPr>
          <w:rFonts w:cs="Arial"/>
          <w:lang w:val="ru-RU"/>
        </w:rPr>
        <w:t xml:space="preserve"> руководителей организаций, являющихся</w:t>
      </w:r>
      <w:r w:rsidRPr="00E4227E">
        <w:rPr>
          <w:rFonts w:cs="Arial"/>
          <w:lang w:val="ru-RU"/>
        </w:rPr>
        <w:t xml:space="preserve"> </w:t>
      </w:r>
      <w:r w:rsidR="00900EEF" w:rsidRPr="00E4227E">
        <w:rPr>
          <w:rFonts w:cs="Arial"/>
          <w:lang w:val="ru-RU"/>
        </w:rPr>
        <w:t>участниками</w:t>
      </w:r>
      <w:r w:rsidRPr="00E4227E">
        <w:rPr>
          <w:rFonts w:cs="Arial"/>
          <w:lang w:val="ru-RU"/>
        </w:rPr>
        <w:t xml:space="preserve"> Движения</w:t>
      </w:r>
      <w:r w:rsidR="00900EEF" w:rsidRPr="00E4227E">
        <w:rPr>
          <w:rFonts w:cs="Arial"/>
          <w:lang w:val="ru-RU"/>
        </w:rPr>
        <w:t>, уделять приоритетное внимание привлечению</w:t>
      </w:r>
      <w:r w:rsidRPr="00E4227E">
        <w:rPr>
          <w:rFonts w:cs="Arial"/>
          <w:lang w:val="ru-RU"/>
        </w:rPr>
        <w:t xml:space="preserve"> средств как способ</w:t>
      </w:r>
      <w:r w:rsidR="00900EEF" w:rsidRPr="00E4227E">
        <w:rPr>
          <w:rFonts w:cs="Arial"/>
          <w:lang w:val="ru-RU"/>
        </w:rPr>
        <w:t>у</w:t>
      </w:r>
      <w:r w:rsidRPr="00E4227E">
        <w:rPr>
          <w:rFonts w:cs="Arial"/>
          <w:lang w:val="ru-RU"/>
        </w:rPr>
        <w:t xml:space="preserve"> достижения </w:t>
      </w:r>
      <w:r w:rsidR="00900EEF" w:rsidRPr="00E4227E">
        <w:rPr>
          <w:rFonts w:cs="Arial"/>
          <w:lang w:val="ru-RU"/>
        </w:rPr>
        <w:t>сво</w:t>
      </w:r>
      <w:r w:rsidRPr="00E4227E">
        <w:rPr>
          <w:rFonts w:cs="Arial"/>
          <w:lang w:val="ru-RU"/>
        </w:rPr>
        <w:t>их гуманитарных целей на местном и глобальном уров</w:t>
      </w:r>
      <w:r w:rsidR="00DC565C" w:rsidRPr="00E4227E">
        <w:rPr>
          <w:rFonts w:cs="Arial"/>
          <w:lang w:val="ru-RU"/>
        </w:rPr>
        <w:t xml:space="preserve">не. Для этого </w:t>
      </w:r>
      <w:r w:rsidRPr="00E4227E">
        <w:rPr>
          <w:rFonts w:cs="Arial"/>
          <w:lang w:val="ru-RU"/>
        </w:rPr>
        <w:t xml:space="preserve">необходимы инвестиции в </w:t>
      </w:r>
      <w:r w:rsidR="00DC565C" w:rsidRPr="00E4227E">
        <w:rPr>
          <w:rFonts w:cs="Arial"/>
          <w:lang w:val="ru-RU"/>
        </w:rPr>
        <w:t>усилия по привлечению</w:t>
      </w:r>
      <w:r w:rsidRPr="00E4227E">
        <w:rPr>
          <w:rFonts w:cs="Arial"/>
          <w:lang w:val="ru-RU"/>
        </w:rPr>
        <w:t xml:space="preserve"> средств. </w:t>
      </w:r>
    </w:p>
    <w:p w14:paraId="60270909" w14:textId="5BD66CB2" w:rsidR="009339DC" w:rsidRPr="00E4227E" w:rsidRDefault="00DC565C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Эффективные</w:t>
      </w:r>
      <w:r w:rsidR="009339DC" w:rsidRPr="00E4227E">
        <w:rPr>
          <w:rFonts w:cs="Arial"/>
          <w:lang w:val="ru-RU"/>
        </w:rPr>
        <w:t xml:space="preserve"> инвестиционные решения должны основываться</w:t>
      </w:r>
      <w:r w:rsidRPr="00E4227E">
        <w:rPr>
          <w:rFonts w:cs="Arial"/>
          <w:lang w:val="ru-RU"/>
        </w:rPr>
        <w:t xml:space="preserve"> на понимании текущей ситуации с мобили</w:t>
      </w:r>
      <w:r w:rsidR="009339DC" w:rsidRPr="00E4227E">
        <w:rPr>
          <w:rFonts w:cs="Arial"/>
          <w:lang w:val="ru-RU"/>
        </w:rPr>
        <w:t>з</w:t>
      </w:r>
      <w:r w:rsidRPr="00E4227E">
        <w:rPr>
          <w:rFonts w:cs="Arial"/>
          <w:lang w:val="ru-RU"/>
        </w:rPr>
        <w:t>а</w:t>
      </w:r>
      <w:r w:rsidR="009339DC" w:rsidRPr="00E4227E">
        <w:rPr>
          <w:rFonts w:cs="Arial"/>
          <w:lang w:val="ru-RU"/>
        </w:rPr>
        <w:t>ци</w:t>
      </w:r>
      <w:r w:rsidRPr="00E4227E">
        <w:rPr>
          <w:rFonts w:cs="Arial"/>
          <w:lang w:val="ru-RU"/>
        </w:rPr>
        <w:t>ей ресурсов на местном уровне, а также того, как она влияет</w:t>
      </w:r>
      <w:r w:rsidR="009339DC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на общую глобальную ситуацию</w:t>
      </w:r>
      <w:r w:rsidR="009339DC" w:rsidRPr="00E4227E">
        <w:rPr>
          <w:rFonts w:cs="Arial"/>
          <w:lang w:val="ru-RU"/>
        </w:rPr>
        <w:t xml:space="preserve">. </w:t>
      </w:r>
      <w:r w:rsidRPr="00E4227E">
        <w:rPr>
          <w:rFonts w:cs="Arial"/>
          <w:lang w:val="ru-RU"/>
        </w:rPr>
        <w:t>Д</w:t>
      </w:r>
      <w:r w:rsidRPr="00E4227E">
        <w:rPr>
          <w:rFonts w:cs="Arial"/>
          <w:lang w:val="ru-RU"/>
        </w:rPr>
        <w:t xml:space="preserve">ля финансового здоровья </w:t>
      </w:r>
      <w:r w:rsidRPr="00E4227E">
        <w:rPr>
          <w:rFonts w:cs="Arial"/>
          <w:lang w:val="ru-RU"/>
        </w:rPr>
        <w:t>участников</w:t>
      </w:r>
      <w:r w:rsidRPr="00E4227E">
        <w:rPr>
          <w:rFonts w:cs="Arial"/>
          <w:lang w:val="ru-RU"/>
        </w:rPr>
        <w:t xml:space="preserve"> Движения и их способности реагирования на растущие гуманитарные потребности</w:t>
      </w:r>
      <w:r w:rsidRPr="00E4227E">
        <w:rPr>
          <w:rFonts w:cs="Arial"/>
          <w:lang w:val="ru-RU"/>
        </w:rPr>
        <w:t xml:space="preserve"> важна у</w:t>
      </w:r>
      <w:r w:rsidR="009339DC" w:rsidRPr="00E4227E">
        <w:rPr>
          <w:rFonts w:cs="Arial"/>
          <w:lang w:val="ru-RU"/>
        </w:rPr>
        <w:t>сто</w:t>
      </w:r>
      <w:r w:rsidRPr="00E4227E">
        <w:rPr>
          <w:rFonts w:cs="Arial"/>
          <w:lang w:val="ru-RU"/>
        </w:rPr>
        <w:t>йчивая, разнообразная и расширяющаяся база финансирования</w:t>
      </w:r>
      <w:r w:rsidR="009339DC" w:rsidRPr="00E4227E">
        <w:rPr>
          <w:rFonts w:cs="Arial"/>
          <w:lang w:val="ru-RU"/>
        </w:rPr>
        <w:t xml:space="preserve">. </w:t>
      </w:r>
    </w:p>
    <w:p w14:paraId="4C3053FE" w14:textId="1A10B4F6" w:rsidR="009339DC" w:rsidRPr="00E4227E" w:rsidRDefault="009339DC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Понимание </w:t>
      </w:r>
      <w:r w:rsidR="00CA4CCA" w:rsidRPr="00E4227E">
        <w:rPr>
          <w:rFonts w:cs="Arial"/>
          <w:lang w:val="ru-RU"/>
        </w:rPr>
        <w:t xml:space="preserve">особенностей </w:t>
      </w:r>
      <w:r w:rsidRPr="00E4227E">
        <w:rPr>
          <w:rFonts w:cs="Arial"/>
          <w:lang w:val="ru-RU"/>
        </w:rPr>
        <w:t xml:space="preserve">рынков, на которых мы привлекаем средства, </w:t>
      </w:r>
      <w:r w:rsidR="00DC51C2" w:rsidRPr="00E4227E">
        <w:rPr>
          <w:rFonts w:cs="Arial"/>
          <w:lang w:val="ru-RU"/>
        </w:rPr>
        <w:t>финансовой базы, на которую мы опираемся</w:t>
      </w:r>
      <w:r w:rsidR="00CA4CCA" w:rsidRPr="00E4227E">
        <w:rPr>
          <w:rFonts w:cs="Arial"/>
          <w:lang w:val="ru-RU"/>
        </w:rPr>
        <w:t>,</w:t>
      </w:r>
      <w:r w:rsidR="00DC51C2" w:rsidRPr="00E4227E">
        <w:rPr>
          <w:rFonts w:cs="Arial"/>
          <w:lang w:val="ru-RU"/>
        </w:rPr>
        <w:t xml:space="preserve"> и возможностей инвестирования для того, чтобы </w:t>
      </w:r>
      <w:r w:rsidR="00CA4CCA" w:rsidRPr="00E4227E">
        <w:rPr>
          <w:rFonts w:cs="Arial"/>
          <w:lang w:val="ru-RU"/>
        </w:rPr>
        <w:t>обеспечить индивидуальный</w:t>
      </w:r>
      <w:r w:rsidR="00DC51C2" w:rsidRPr="00E4227E">
        <w:rPr>
          <w:rFonts w:cs="Arial"/>
          <w:lang w:val="ru-RU"/>
        </w:rPr>
        <w:t xml:space="preserve"> и колл</w:t>
      </w:r>
      <w:r w:rsidR="00CA4CCA" w:rsidRPr="00E4227E">
        <w:rPr>
          <w:rFonts w:cs="Arial"/>
          <w:lang w:val="ru-RU"/>
        </w:rPr>
        <w:t>ективный рост, требует анализа и сопоставления всеобъемлющих и наде</w:t>
      </w:r>
      <w:r w:rsidR="00DC51C2" w:rsidRPr="00E4227E">
        <w:rPr>
          <w:rFonts w:cs="Arial"/>
          <w:lang w:val="ru-RU"/>
        </w:rPr>
        <w:t>жных данн</w:t>
      </w:r>
      <w:r w:rsidR="00CA4CCA" w:rsidRPr="00E4227E">
        <w:rPr>
          <w:rFonts w:cs="Arial"/>
          <w:lang w:val="ru-RU"/>
        </w:rPr>
        <w:t>ы</w:t>
      </w:r>
      <w:r w:rsidR="00DC51C2" w:rsidRPr="00E4227E">
        <w:rPr>
          <w:rFonts w:cs="Arial"/>
          <w:lang w:val="ru-RU"/>
        </w:rPr>
        <w:t xml:space="preserve">х по </w:t>
      </w:r>
      <w:r w:rsidR="00CA4CCA" w:rsidRPr="00E4227E">
        <w:rPr>
          <w:rFonts w:cs="Arial"/>
          <w:lang w:val="ru-RU"/>
        </w:rPr>
        <w:t xml:space="preserve">финансированию. </w:t>
      </w:r>
      <w:r w:rsidR="00DC51C2" w:rsidRPr="00E4227E">
        <w:rPr>
          <w:rFonts w:cs="Arial"/>
          <w:lang w:val="ru-RU"/>
        </w:rPr>
        <w:t xml:space="preserve">Движение должно также сопоставлять свою </w:t>
      </w:r>
      <w:r w:rsidR="00CA4CCA" w:rsidRPr="00E4227E">
        <w:rPr>
          <w:rFonts w:cs="Arial"/>
          <w:lang w:val="ru-RU"/>
        </w:rPr>
        <w:t>деятельность по</w:t>
      </w:r>
      <w:r w:rsidR="00DC51C2" w:rsidRPr="00E4227E">
        <w:rPr>
          <w:rFonts w:cs="Arial"/>
          <w:lang w:val="ru-RU"/>
        </w:rPr>
        <w:t xml:space="preserve"> данном</w:t>
      </w:r>
      <w:r w:rsidR="00CA4CCA" w:rsidRPr="00E4227E">
        <w:rPr>
          <w:rFonts w:cs="Arial"/>
          <w:lang w:val="ru-RU"/>
        </w:rPr>
        <w:t>у напр</w:t>
      </w:r>
      <w:r w:rsidR="00DC51C2" w:rsidRPr="00E4227E">
        <w:rPr>
          <w:rFonts w:cs="Arial"/>
          <w:lang w:val="ru-RU"/>
        </w:rPr>
        <w:t>а</w:t>
      </w:r>
      <w:r w:rsidR="00CA4CCA" w:rsidRPr="00E4227E">
        <w:rPr>
          <w:rFonts w:cs="Arial"/>
          <w:lang w:val="ru-RU"/>
        </w:rPr>
        <w:t>влению</w:t>
      </w:r>
      <w:r w:rsidR="00DC51C2" w:rsidRPr="00E4227E">
        <w:rPr>
          <w:rFonts w:cs="Arial"/>
          <w:lang w:val="ru-RU"/>
        </w:rPr>
        <w:t xml:space="preserve"> с деятельностью других </w:t>
      </w:r>
      <w:r w:rsidR="00CA4CCA" w:rsidRPr="00E4227E">
        <w:rPr>
          <w:rFonts w:cs="Arial"/>
          <w:lang w:val="ru-RU"/>
        </w:rPr>
        <w:t>организаций</w:t>
      </w:r>
      <w:r w:rsidR="00DC51C2" w:rsidRPr="00E4227E">
        <w:rPr>
          <w:rFonts w:cs="Arial"/>
          <w:lang w:val="ru-RU"/>
        </w:rPr>
        <w:t xml:space="preserve">, чтобы принимать </w:t>
      </w:r>
      <w:r w:rsidR="00CA4CCA" w:rsidRPr="00E4227E">
        <w:rPr>
          <w:rFonts w:cs="Arial"/>
          <w:lang w:val="ru-RU"/>
        </w:rPr>
        <w:t>информированные</w:t>
      </w:r>
      <w:r w:rsidR="00DC51C2" w:rsidRPr="00E4227E">
        <w:rPr>
          <w:rFonts w:cs="Arial"/>
          <w:lang w:val="ru-RU"/>
        </w:rPr>
        <w:t xml:space="preserve"> </w:t>
      </w:r>
      <w:r w:rsidR="00CA4CCA" w:rsidRPr="00E4227E">
        <w:rPr>
          <w:rFonts w:cs="Arial"/>
          <w:lang w:val="ru-RU"/>
        </w:rPr>
        <w:t>решения о том, в какие сферы деятельности</w:t>
      </w:r>
      <w:r w:rsidR="00DC51C2" w:rsidRPr="00E4227E">
        <w:rPr>
          <w:rFonts w:cs="Arial"/>
          <w:lang w:val="ru-RU"/>
        </w:rPr>
        <w:t xml:space="preserve"> могут инвестироват</w:t>
      </w:r>
      <w:r w:rsidR="00CA4CCA" w:rsidRPr="00E4227E">
        <w:rPr>
          <w:rFonts w:cs="Arial"/>
          <w:lang w:val="ru-RU"/>
        </w:rPr>
        <w:t>ь</w:t>
      </w:r>
      <w:r w:rsidR="00DC51C2" w:rsidRPr="00E4227E">
        <w:rPr>
          <w:rFonts w:cs="Arial"/>
          <w:lang w:val="ru-RU"/>
        </w:rPr>
        <w:t xml:space="preserve"> его участники. </w:t>
      </w:r>
    </w:p>
    <w:p w14:paraId="446095A5" w14:textId="52C84C70" w:rsidR="00DC51C2" w:rsidRPr="00E4227E" w:rsidRDefault="00DC51C2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Инвестиции в </w:t>
      </w:r>
      <w:r w:rsidR="000D2CD5" w:rsidRPr="00E4227E">
        <w:rPr>
          <w:rFonts w:cs="Arial"/>
          <w:lang w:val="ru-RU"/>
        </w:rPr>
        <w:t xml:space="preserve">обеспечение </w:t>
      </w:r>
      <w:r w:rsidRPr="00E4227E">
        <w:rPr>
          <w:rFonts w:cs="Arial"/>
          <w:lang w:val="ru-RU"/>
        </w:rPr>
        <w:t>рост</w:t>
      </w:r>
      <w:r w:rsidR="000D2CD5" w:rsidRPr="00E4227E">
        <w:rPr>
          <w:rFonts w:cs="Arial"/>
          <w:lang w:val="ru-RU"/>
        </w:rPr>
        <w:t>а – зачастую</w:t>
      </w:r>
      <w:r w:rsidRPr="00E4227E">
        <w:rPr>
          <w:rFonts w:cs="Arial"/>
          <w:lang w:val="ru-RU"/>
        </w:rPr>
        <w:t xml:space="preserve"> сложное стратегическое решение</w:t>
      </w:r>
      <w:r w:rsidR="00D2227C" w:rsidRPr="00E4227E">
        <w:rPr>
          <w:rFonts w:cs="Arial"/>
          <w:lang w:val="ru-RU"/>
        </w:rPr>
        <w:t>.</w:t>
      </w:r>
      <w:r w:rsidRPr="00E4227E">
        <w:rPr>
          <w:rFonts w:cs="Arial"/>
          <w:lang w:val="ru-RU"/>
        </w:rPr>
        <w:t xml:space="preserve"> Доступные фонды часто направляются на оказание жизненно важных услуг, </w:t>
      </w:r>
      <w:r w:rsidR="000D2CD5" w:rsidRPr="00E4227E">
        <w:rPr>
          <w:rFonts w:cs="Arial"/>
          <w:lang w:val="ru-RU"/>
        </w:rPr>
        <w:t xml:space="preserve">осуществление </w:t>
      </w:r>
      <w:r w:rsidRPr="00E4227E">
        <w:rPr>
          <w:rFonts w:cs="Arial"/>
          <w:lang w:val="ru-RU"/>
        </w:rPr>
        <w:t xml:space="preserve">проектов и программ для </w:t>
      </w:r>
      <w:r w:rsidR="000D2CD5" w:rsidRPr="00E4227E">
        <w:rPr>
          <w:rFonts w:cs="Arial"/>
          <w:lang w:val="ru-RU"/>
        </w:rPr>
        <w:t>оказания</w:t>
      </w:r>
      <w:r w:rsidRPr="00E4227E">
        <w:rPr>
          <w:rFonts w:cs="Arial"/>
          <w:lang w:val="ru-RU"/>
        </w:rPr>
        <w:t xml:space="preserve"> </w:t>
      </w:r>
      <w:r w:rsidR="000D2CD5" w:rsidRPr="00E4227E">
        <w:rPr>
          <w:rFonts w:cs="Arial"/>
          <w:lang w:val="ru-RU"/>
        </w:rPr>
        <w:t>помощи</w:t>
      </w:r>
      <w:r w:rsidRPr="00E4227E">
        <w:rPr>
          <w:rFonts w:cs="Arial"/>
          <w:lang w:val="ru-RU"/>
        </w:rPr>
        <w:t xml:space="preserve"> уязвимы</w:t>
      </w:r>
      <w:r w:rsidR="000D2CD5" w:rsidRPr="00E4227E">
        <w:rPr>
          <w:rFonts w:cs="Arial"/>
          <w:lang w:val="ru-RU"/>
        </w:rPr>
        <w:t>м</w:t>
      </w:r>
      <w:r w:rsidRPr="00E4227E">
        <w:rPr>
          <w:rFonts w:cs="Arial"/>
          <w:lang w:val="ru-RU"/>
        </w:rPr>
        <w:t xml:space="preserve"> людям и сообществам.  Тем не менее</w:t>
      </w:r>
      <w:r w:rsidR="000D2CD5" w:rsidRPr="00E4227E">
        <w:rPr>
          <w:rFonts w:cs="Arial"/>
          <w:lang w:val="ru-RU"/>
        </w:rPr>
        <w:t>,</w:t>
      </w:r>
      <w:r w:rsidRPr="00E4227E">
        <w:rPr>
          <w:rFonts w:cs="Arial"/>
          <w:lang w:val="ru-RU"/>
        </w:rPr>
        <w:t xml:space="preserve"> практика показывает, что </w:t>
      </w:r>
      <w:r w:rsidR="000D2CD5" w:rsidRPr="00E4227E">
        <w:rPr>
          <w:rFonts w:cs="Arial"/>
          <w:lang w:val="ru-RU"/>
        </w:rPr>
        <w:t>участники</w:t>
      </w:r>
      <w:r w:rsidRPr="00E4227E">
        <w:rPr>
          <w:rFonts w:cs="Arial"/>
          <w:lang w:val="ru-RU"/>
        </w:rPr>
        <w:t xml:space="preserve"> </w:t>
      </w:r>
      <w:r w:rsidR="000D2CD5" w:rsidRPr="00E4227E">
        <w:rPr>
          <w:rFonts w:cs="Arial"/>
          <w:lang w:val="ru-RU"/>
        </w:rPr>
        <w:t xml:space="preserve">Движения, имеющие четкую инвестиционную стратегию для обеспечения </w:t>
      </w:r>
      <w:r w:rsidRPr="00E4227E">
        <w:rPr>
          <w:rFonts w:cs="Arial"/>
          <w:lang w:val="ru-RU"/>
        </w:rPr>
        <w:t>рост</w:t>
      </w:r>
      <w:r w:rsidR="000D2CD5" w:rsidRPr="00E4227E">
        <w:rPr>
          <w:rFonts w:cs="Arial"/>
          <w:lang w:val="ru-RU"/>
        </w:rPr>
        <w:t>а си</w:t>
      </w:r>
      <w:r w:rsidRPr="00E4227E">
        <w:rPr>
          <w:rFonts w:cs="Arial"/>
          <w:lang w:val="ru-RU"/>
        </w:rPr>
        <w:t>с</w:t>
      </w:r>
      <w:r w:rsidR="000D2CD5" w:rsidRPr="00E4227E">
        <w:rPr>
          <w:rFonts w:cs="Arial"/>
          <w:lang w:val="ru-RU"/>
        </w:rPr>
        <w:t xml:space="preserve">темы </w:t>
      </w:r>
      <w:r w:rsidRPr="00E4227E">
        <w:rPr>
          <w:rFonts w:cs="Arial"/>
          <w:lang w:val="ru-RU"/>
        </w:rPr>
        <w:t xml:space="preserve">привлечения средств с гораздо большей вероятностью могут стать более </w:t>
      </w:r>
      <w:r w:rsidR="000D2CD5" w:rsidRPr="00E4227E">
        <w:rPr>
          <w:rFonts w:cs="Arial"/>
          <w:lang w:val="ru-RU"/>
        </w:rPr>
        <w:t>сильными</w:t>
      </w:r>
      <w:r w:rsidRPr="00E4227E">
        <w:rPr>
          <w:rFonts w:cs="Arial"/>
          <w:lang w:val="ru-RU"/>
        </w:rPr>
        <w:t xml:space="preserve"> и более </w:t>
      </w:r>
      <w:r w:rsidR="000D2CD5" w:rsidRPr="00E4227E">
        <w:rPr>
          <w:rFonts w:cs="Arial"/>
          <w:lang w:val="ru-RU"/>
        </w:rPr>
        <w:t>устойчивыми</w:t>
      </w:r>
      <w:r w:rsidRPr="00E4227E">
        <w:rPr>
          <w:rFonts w:cs="Arial"/>
          <w:lang w:val="ru-RU"/>
        </w:rPr>
        <w:t xml:space="preserve"> организациями  с более доступны</w:t>
      </w:r>
      <w:r w:rsidR="000D2CD5" w:rsidRPr="00E4227E">
        <w:rPr>
          <w:rFonts w:cs="Arial"/>
          <w:lang w:val="ru-RU"/>
        </w:rPr>
        <w:t>ми ресурсами для осуществления своей гуманитарной деятельности</w:t>
      </w:r>
      <w:r w:rsidRPr="00E4227E">
        <w:rPr>
          <w:rFonts w:cs="Arial"/>
          <w:lang w:val="ru-RU"/>
        </w:rPr>
        <w:t xml:space="preserve"> в долгосрочной перспективе. </w:t>
      </w:r>
    </w:p>
    <w:p w14:paraId="6672620E" w14:textId="46CD7277" w:rsidR="00DC51C2" w:rsidRPr="00E4227E" w:rsidRDefault="00D2227C" w:rsidP="00DC51C2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 </w:t>
      </w:r>
      <w:r w:rsidR="009E587D" w:rsidRPr="00E4227E">
        <w:rPr>
          <w:rFonts w:cs="Arial"/>
          <w:lang w:val="ru-RU"/>
        </w:rPr>
        <w:t xml:space="preserve">5. </w:t>
      </w:r>
      <w:r w:rsidR="009E587D" w:rsidRPr="00E4227E">
        <w:rPr>
          <w:rFonts w:cs="Arial"/>
          <w:b/>
          <w:lang w:val="ru-RU"/>
        </w:rPr>
        <w:t>Солидарность</w:t>
      </w:r>
      <w:r w:rsidR="00DC51C2" w:rsidRPr="00E4227E">
        <w:rPr>
          <w:rFonts w:cs="Arial"/>
          <w:b/>
          <w:lang w:val="ru-RU"/>
        </w:rPr>
        <w:t xml:space="preserve"> и эффективное партнерство</w:t>
      </w:r>
      <w:r w:rsidRPr="00E4227E">
        <w:rPr>
          <w:rFonts w:cs="Arial"/>
          <w:lang w:val="ru-RU"/>
        </w:rPr>
        <w:t xml:space="preserve">: </w:t>
      </w:r>
      <w:r w:rsidR="009E587D" w:rsidRPr="00E4227E">
        <w:rPr>
          <w:rFonts w:cs="Arial"/>
          <w:lang w:val="ru-RU"/>
        </w:rPr>
        <w:t>следовать</w:t>
      </w:r>
      <w:r w:rsidR="00DC51C2" w:rsidRPr="00E4227E">
        <w:rPr>
          <w:rFonts w:cs="Arial"/>
          <w:lang w:val="ru-RU"/>
        </w:rPr>
        <w:t xml:space="preserve"> </w:t>
      </w:r>
      <w:r w:rsidR="009E587D" w:rsidRPr="00E4227E">
        <w:rPr>
          <w:rFonts w:cs="Arial"/>
          <w:lang w:val="ru-RU"/>
        </w:rPr>
        <w:t xml:space="preserve">единому согласованному </w:t>
      </w:r>
      <w:r w:rsidR="00DC51C2" w:rsidRPr="00E4227E">
        <w:rPr>
          <w:rFonts w:cs="Arial"/>
          <w:lang w:val="ru-RU"/>
        </w:rPr>
        <w:t>подход</w:t>
      </w:r>
      <w:r w:rsidR="009E587D" w:rsidRPr="00E4227E">
        <w:rPr>
          <w:rFonts w:cs="Arial"/>
          <w:lang w:val="ru-RU"/>
        </w:rPr>
        <w:t>у, основанному</w:t>
      </w:r>
      <w:r w:rsidR="00DC51C2" w:rsidRPr="00E4227E">
        <w:rPr>
          <w:rFonts w:cs="Arial"/>
          <w:lang w:val="ru-RU"/>
        </w:rPr>
        <w:t xml:space="preserve"> на доверии, вз</w:t>
      </w:r>
      <w:r w:rsidR="009E587D" w:rsidRPr="00E4227E">
        <w:rPr>
          <w:rFonts w:cs="Arial"/>
          <w:lang w:val="ru-RU"/>
        </w:rPr>
        <w:t>аимном уважении и солидарности</w:t>
      </w:r>
      <w:r w:rsidR="00DC51C2" w:rsidRPr="00E4227E">
        <w:rPr>
          <w:rFonts w:cs="Arial"/>
          <w:lang w:val="ru-RU"/>
        </w:rPr>
        <w:t xml:space="preserve"> среди участников Движения, избегая всех форм конкуренции и максимально и</w:t>
      </w:r>
      <w:r w:rsidR="009E587D" w:rsidRPr="00E4227E">
        <w:rPr>
          <w:rFonts w:cs="Arial"/>
          <w:lang w:val="ru-RU"/>
        </w:rPr>
        <w:t>спользуя наши мандаты и основные</w:t>
      </w:r>
      <w:r w:rsidR="00DC51C2" w:rsidRPr="00E4227E">
        <w:rPr>
          <w:rFonts w:cs="Arial"/>
          <w:lang w:val="ru-RU"/>
        </w:rPr>
        <w:t xml:space="preserve"> роли, а также наши сильные стороны. </w:t>
      </w:r>
    </w:p>
    <w:p w14:paraId="44605B95" w14:textId="3280503B" w:rsidR="00E80674" w:rsidRPr="00E4227E" w:rsidRDefault="00E80674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Данный принцип признает, что потенциал Движения в области мобилизации ресурсов зависит от </w:t>
      </w:r>
      <w:r w:rsidR="003C4F1D" w:rsidRPr="00E4227E">
        <w:rPr>
          <w:rFonts w:cs="Arial"/>
          <w:lang w:val="ru-RU"/>
        </w:rPr>
        <w:t>способности</w:t>
      </w:r>
      <w:r w:rsidRPr="00E4227E">
        <w:rPr>
          <w:rFonts w:cs="Arial"/>
          <w:lang w:val="ru-RU"/>
        </w:rPr>
        <w:t xml:space="preserve"> его </w:t>
      </w:r>
      <w:r w:rsidR="003C4F1D" w:rsidRPr="00E4227E">
        <w:rPr>
          <w:rFonts w:cs="Arial"/>
          <w:lang w:val="ru-RU"/>
        </w:rPr>
        <w:t>участников работать сообща</w:t>
      </w:r>
      <w:r w:rsidRPr="00E4227E">
        <w:rPr>
          <w:rFonts w:cs="Arial"/>
          <w:lang w:val="ru-RU"/>
        </w:rPr>
        <w:t xml:space="preserve"> в духе эффективного </w:t>
      </w:r>
      <w:r w:rsidR="003C4F1D" w:rsidRPr="00E4227E">
        <w:rPr>
          <w:rFonts w:cs="Arial"/>
          <w:lang w:val="ru-RU"/>
        </w:rPr>
        <w:t>партнерства, опираясь на мандаты, основные</w:t>
      </w:r>
      <w:r w:rsidRPr="00E4227E">
        <w:rPr>
          <w:rFonts w:cs="Arial"/>
          <w:lang w:val="ru-RU"/>
        </w:rPr>
        <w:t xml:space="preserve"> роли и сильные стороны друг друга. Движение </w:t>
      </w:r>
      <w:r w:rsidR="003C4F1D" w:rsidRPr="00E4227E">
        <w:rPr>
          <w:rFonts w:cs="Arial"/>
          <w:lang w:val="ru-RU"/>
        </w:rPr>
        <w:t xml:space="preserve">действует как единое целое в целях </w:t>
      </w:r>
      <w:r w:rsidRPr="00E4227E">
        <w:rPr>
          <w:rFonts w:cs="Arial"/>
          <w:lang w:val="ru-RU"/>
        </w:rPr>
        <w:t xml:space="preserve">предотвращения и облегчения человеческих страданий при любых обстоятельствах. </w:t>
      </w:r>
      <w:r w:rsidR="003C4F1D" w:rsidRPr="00E4227E">
        <w:rPr>
          <w:rFonts w:cs="Arial"/>
          <w:lang w:val="ru-RU"/>
        </w:rPr>
        <w:t xml:space="preserve">Именно на этой этой миссии должен основываться </w:t>
      </w:r>
      <w:r w:rsidRPr="00E4227E">
        <w:rPr>
          <w:rFonts w:cs="Arial"/>
          <w:lang w:val="ru-RU"/>
        </w:rPr>
        <w:t xml:space="preserve">подход к мобилизации ресурсов на местном и глобальном уровне. </w:t>
      </w:r>
    </w:p>
    <w:p w14:paraId="4F756829" w14:textId="074F7497" w:rsidR="00E80674" w:rsidRPr="00E4227E" w:rsidRDefault="00E80674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lastRenderedPageBreak/>
        <w:t xml:space="preserve">Участники Движения </w:t>
      </w:r>
      <w:r w:rsidR="003C4F1D" w:rsidRPr="00E4227E">
        <w:rPr>
          <w:rFonts w:cs="Arial"/>
          <w:lang w:val="ru-RU"/>
        </w:rPr>
        <w:t>должны</w:t>
      </w:r>
      <w:r w:rsidRPr="00E4227E">
        <w:rPr>
          <w:rFonts w:cs="Arial"/>
          <w:lang w:val="ru-RU"/>
        </w:rPr>
        <w:t xml:space="preserve"> использовать свое уникальное и </w:t>
      </w:r>
      <w:r w:rsidR="003C4F1D" w:rsidRPr="00E4227E">
        <w:rPr>
          <w:rFonts w:cs="Arial"/>
          <w:lang w:val="ru-RU"/>
        </w:rPr>
        <w:t>привилегированное</w:t>
      </w:r>
      <w:r w:rsidRPr="00E4227E">
        <w:rPr>
          <w:rFonts w:cs="Arial"/>
          <w:lang w:val="ru-RU"/>
        </w:rPr>
        <w:t xml:space="preserve"> положения для мобилизации ресурсов, соде</w:t>
      </w:r>
      <w:r w:rsidR="003C4F1D" w:rsidRPr="00E4227E">
        <w:rPr>
          <w:rFonts w:cs="Arial"/>
          <w:lang w:val="ru-RU"/>
        </w:rPr>
        <w:t>йствия прогрессу в реализации своей</w:t>
      </w:r>
      <w:r w:rsidRPr="00E4227E">
        <w:rPr>
          <w:rFonts w:cs="Arial"/>
          <w:lang w:val="ru-RU"/>
        </w:rPr>
        <w:t xml:space="preserve"> миссии, поиске возможностей для </w:t>
      </w:r>
      <w:r w:rsidR="003C4F1D" w:rsidRPr="00E4227E">
        <w:rPr>
          <w:rFonts w:cs="Arial"/>
          <w:lang w:val="ru-RU"/>
        </w:rPr>
        <w:t>поддержки и содействии успеху</w:t>
      </w:r>
      <w:r w:rsidRPr="00E4227E">
        <w:rPr>
          <w:rFonts w:cs="Arial"/>
          <w:lang w:val="ru-RU"/>
        </w:rPr>
        <w:t xml:space="preserve"> друг друга.  Открывая </w:t>
      </w:r>
      <w:r w:rsidR="003C4F1D" w:rsidRPr="00E4227E">
        <w:rPr>
          <w:rFonts w:cs="Arial"/>
          <w:lang w:val="ru-RU"/>
        </w:rPr>
        <w:t>возможности</w:t>
      </w:r>
      <w:r w:rsidRPr="00E4227E">
        <w:rPr>
          <w:rFonts w:cs="Arial"/>
          <w:lang w:val="ru-RU"/>
        </w:rPr>
        <w:t xml:space="preserve"> для д</w:t>
      </w:r>
      <w:r w:rsidR="003C4F1D" w:rsidRPr="00E4227E">
        <w:rPr>
          <w:rFonts w:cs="Arial"/>
          <w:lang w:val="ru-RU"/>
        </w:rPr>
        <w:t>оноров предоставлять</w:t>
      </w:r>
      <w:r w:rsidRPr="00E4227E">
        <w:rPr>
          <w:rFonts w:cs="Arial"/>
          <w:lang w:val="ru-RU"/>
        </w:rPr>
        <w:t xml:space="preserve"> сред</w:t>
      </w:r>
      <w:r w:rsidR="003C4F1D" w:rsidRPr="00E4227E">
        <w:rPr>
          <w:rFonts w:cs="Arial"/>
          <w:lang w:val="ru-RU"/>
        </w:rPr>
        <w:t>с</w:t>
      </w:r>
      <w:r w:rsidRPr="00E4227E">
        <w:rPr>
          <w:rFonts w:cs="Arial"/>
          <w:lang w:val="ru-RU"/>
        </w:rPr>
        <w:t>тв</w:t>
      </w:r>
      <w:r w:rsidR="003C4F1D" w:rsidRPr="00E4227E">
        <w:rPr>
          <w:rFonts w:cs="Arial"/>
          <w:lang w:val="ru-RU"/>
        </w:rPr>
        <w:t>а</w:t>
      </w:r>
      <w:r w:rsidRPr="00E4227E">
        <w:rPr>
          <w:rFonts w:cs="Arial"/>
          <w:lang w:val="ru-RU"/>
        </w:rPr>
        <w:t xml:space="preserve">, вне зависимости от их местонахождения, давая людям </w:t>
      </w:r>
      <w:r w:rsidR="003C4F1D" w:rsidRPr="00E4227E">
        <w:rPr>
          <w:rFonts w:cs="Arial"/>
          <w:lang w:val="ru-RU"/>
        </w:rPr>
        <w:t>возможность</w:t>
      </w:r>
      <w:r w:rsidRPr="00E4227E">
        <w:rPr>
          <w:rFonts w:cs="Arial"/>
          <w:lang w:val="ru-RU"/>
        </w:rPr>
        <w:t xml:space="preserve"> совершить акт гуманности </w:t>
      </w:r>
      <w:r w:rsidR="003C4F1D" w:rsidRPr="00E4227E">
        <w:rPr>
          <w:rFonts w:cs="Arial"/>
          <w:lang w:val="ru-RU"/>
        </w:rPr>
        <w:t>посредством</w:t>
      </w:r>
      <w:r w:rsidRPr="00E4227E">
        <w:rPr>
          <w:rFonts w:cs="Arial"/>
          <w:lang w:val="ru-RU"/>
        </w:rPr>
        <w:t xml:space="preserve"> </w:t>
      </w:r>
      <w:r w:rsidR="003C4F1D" w:rsidRPr="00E4227E">
        <w:rPr>
          <w:rFonts w:cs="Arial"/>
          <w:lang w:val="ru-RU"/>
        </w:rPr>
        <w:t>совершения пожертвований</w:t>
      </w:r>
      <w:r w:rsidR="00081E48" w:rsidRPr="00E4227E">
        <w:rPr>
          <w:rFonts w:cs="Arial"/>
          <w:lang w:val="ru-RU"/>
        </w:rPr>
        <w:t>, а также координируя</w:t>
      </w:r>
      <w:r w:rsidRPr="00E4227E">
        <w:rPr>
          <w:rFonts w:cs="Arial"/>
          <w:lang w:val="ru-RU"/>
        </w:rPr>
        <w:t xml:space="preserve"> </w:t>
      </w:r>
      <w:r w:rsidR="00081E48" w:rsidRPr="00E4227E">
        <w:rPr>
          <w:rFonts w:cs="Arial"/>
          <w:lang w:val="ru-RU"/>
        </w:rPr>
        <w:t xml:space="preserve">усилия </w:t>
      </w:r>
      <w:r w:rsidRPr="00E4227E">
        <w:rPr>
          <w:rFonts w:cs="Arial"/>
          <w:lang w:val="ru-RU"/>
        </w:rPr>
        <w:t xml:space="preserve">в целях предотвращения конкуренции, </w:t>
      </w:r>
      <w:r w:rsidR="00081E48" w:rsidRPr="00E4227E">
        <w:rPr>
          <w:rFonts w:cs="Arial"/>
          <w:lang w:val="ru-RU"/>
        </w:rPr>
        <w:t>участники</w:t>
      </w:r>
      <w:r w:rsidRPr="00E4227E">
        <w:rPr>
          <w:rFonts w:cs="Arial"/>
          <w:lang w:val="ru-RU"/>
        </w:rPr>
        <w:t xml:space="preserve"> Движен</w:t>
      </w:r>
      <w:r w:rsidR="00081E48" w:rsidRPr="00E4227E">
        <w:rPr>
          <w:rFonts w:cs="Arial"/>
          <w:lang w:val="ru-RU"/>
        </w:rPr>
        <w:t>ия помогают создавать примеры передового</w:t>
      </w:r>
      <w:r w:rsidRPr="00E4227E">
        <w:rPr>
          <w:rFonts w:cs="Arial"/>
          <w:lang w:val="ru-RU"/>
        </w:rPr>
        <w:t xml:space="preserve"> опыт</w:t>
      </w:r>
      <w:r w:rsidR="00081E48" w:rsidRPr="00E4227E">
        <w:rPr>
          <w:rFonts w:cs="Arial"/>
          <w:lang w:val="ru-RU"/>
        </w:rPr>
        <w:t>а</w:t>
      </w:r>
      <w:r w:rsidRPr="00E4227E">
        <w:rPr>
          <w:rFonts w:cs="Arial"/>
          <w:lang w:val="ru-RU"/>
        </w:rPr>
        <w:t xml:space="preserve"> для доноров и партнеров, вне зависимости от того, каковы их взаимоотношения с Движением. </w:t>
      </w:r>
    </w:p>
    <w:p w14:paraId="5416881F" w14:textId="62066B04" w:rsidR="00D2227C" w:rsidRPr="00E4227E" w:rsidRDefault="00215E12" w:rsidP="00D2227C">
      <w:pPr>
        <w:pStyle w:val="CoDNumberedList"/>
        <w:rPr>
          <w:lang w:val="ru-RU"/>
        </w:rPr>
      </w:pPr>
      <w:r w:rsidRPr="00E4227E">
        <w:rPr>
          <w:b/>
          <w:lang w:val="ru-RU"/>
        </w:rPr>
        <w:t>Финансирование нашей миссии</w:t>
      </w:r>
      <w:r w:rsidR="00D2227C" w:rsidRPr="00E4227E">
        <w:rPr>
          <w:b/>
          <w:lang w:val="ru-RU"/>
        </w:rPr>
        <w:t>:</w:t>
      </w:r>
      <w:r w:rsidR="00081E48" w:rsidRPr="00E4227E">
        <w:rPr>
          <w:lang w:val="ru-RU"/>
        </w:rPr>
        <w:t xml:space="preserve"> признать первенство национальных обществ</w:t>
      </w:r>
      <w:r w:rsidRPr="00E4227E">
        <w:rPr>
          <w:lang w:val="ru-RU"/>
        </w:rPr>
        <w:t xml:space="preserve"> в об</w:t>
      </w:r>
      <w:r w:rsidR="00081E48" w:rsidRPr="00E4227E">
        <w:rPr>
          <w:lang w:val="ru-RU"/>
        </w:rPr>
        <w:t>ласти привлечения средств для своей деятел</w:t>
      </w:r>
      <w:r w:rsidRPr="00E4227E">
        <w:rPr>
          <w:lang w:val="ru-RU"/>
        </w:rPr>
        <w:t>ь</w:t>
      </w:r>
      <w:r w:rsidR="00081E48" w:rsidRPr="00E4227E">
        <w:rPr>
          <w:lang w:val="ru-RU"/>
        </w:rPr>
        <w:t>ности на  их местных</w:t>
      </w:r>
      <w:r w:rsidRPr="00E4227E">
        <w:rPr>
          <w:lang w:val="ru-RU"/>
        </w:rPr>
        <w:t xml:space="preserve"> рынках, </w:t>
      </w:r>
      <w:r w:rsidR="00C761DB" w:rsidRPr="00E4227E">
        <w:rPr>
          <w:lang w:val="ru-RU"/>
        </w:rPr>
        <w:t xml:space="preserve">памятуя о том, что у них </w:t>
      </w:r>
      <w:r w:rsidR="000D199C" w:rsidRPr="00E4227E">
        <w:rPr>
          <w:lang w:val="ru-RU"/>
        </w:rPr>
        <w:t>есть обязательство максимально повысить уровень</w:t>
      </w:r>
      <w:r w:rsidR="00C761DB" w:rsidRPr="00E4227E">
        <w:rPr>
          <w:lang w:val="ru-RU"/>
        </w:rPr>
        <w:t xml:space="preserve"> </w:t>
      </w:r>
      <w:r w:rsidR="000D199C" w:rsidRPr="00E4227E">
        <w:rPr>
          <w:lang w:val="ru-RU"/>
        </w:rPr>
        <w:t>доходов</w:t>
      </w:r>
      <w:r w:rsidR="00C761DB" w:rsidRPr="00E4227E">
        <w:rPr>
          <w:lang w:val="ru-RU"/>
        </w:rPr>
        <w:t xml:space="preserve"> для </w:t>
      </w:r>
      <w:r w:rsidR="000D199C" w:rsidRPr="00E4227E">
        <w:rPr>
          <w:lang w:val="ru-RU"/>
        </w:rPr>
        <w:t xml:space="preserve">выполнения </w:t>
      </w:r>
      <w:r w:rsidR="00C761DB" w:rsidRPr="00E4227E">
        <w:rPr>
          <w:lang w:val="ru-RU"/>
        </w:rPr>
        <w:t>гуманитарной миссии Движения</w:t>
      </w:r>
      <w:r w:rsidR="00D2227C" w:rsidRPr="00E4227E">
        <w:rPr>
          <w:lang w:val="ru-RU"/>
        </w:rPr>
        <w:t>.</w:t>
      </w:r>
    </w:p>
    <w:p w14:paraId="5692B0BA" w14:textId="30BD4F42" w:rsidR="00C761DB" w:rsidRPr="00E4227E" w:rsidRDefault="00C761DB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Каждый участник Движения должен иметь возможность привлекать или получать адекватные ресурсы для выполнения своего</w:t>
      </w:r>
      <w:r w:rsidR="000D199C" w:rsidRPr="00E4227E">
        <w:rPr>
          <w:rFonts w:cs="Arial"/>
          <w:lang w:val="ru-RU"/>
        </w:rPr>
        <w:t xml:space="preserve"> гуманитарного мандата, основной роли и обязанностей и</w:t>
      </w:r>
      <w:r w:rsidRPr="00E4227E">
        <w:rPr>
          <w:rFonts w:cs="Arial"/>
          <w:lang w:val="ru-RU"/>
        </w:rPr>
        <w:t xml:space="preserve"> поддерживать усилия других участников Движения </w:t>
      </w:r>
      <w:r w:rsidR="000D199C" w:rsidRPr="00E4227E">
        <w:rPr>
          <w:rFonts w:cs="Arial"/>
          <w:lang w:val="ru-RU"/>
        </w:rPr>
        <w:t>по осуществлению аналогичных усилий</w:t>
      </w:r>
      <w:r w:rsidRPr="00E4227E">
        <w:rPr>
          <w:rFonts w:cs="Arial"/>
          <w:lang w:val="ru-RU"/>
        </w:rPr>
        <w:t xml:space="preserve">. </w:t>
      </w:r>
    </w:p>
    <w:p w14:paraId="7F70F9FB" w14:textId="29020643" w:rsidR="00D2227C" w:rsidRPr="00E4227E" w:rsidRDefault="00C761DB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Являясь помощниками органов государственно</w:t>
      </w:r>
      <w:r w:rsidR="000D199C" w:rsidRPr="00E4227E">
        <w:rPr>
          <w:rFonts w:cs="Arial"/>
          <w:lang w:val="ru-RU"/>
        </w:rPr>
        <w:t>й власти в гуманитарной сфере национальные общества имеют четко определенный статус и роль.</w:t>
      </w:r>
      <w:r w:rsidRPr="00E4227E">
        <w:rPr>
          <w:rFonts w:cs="Arial"/>
          <w:lang w:val="ru-RU"/>
        </w:rPr>
        <w:t xml:space="preserve"> Более того, они должны быть готовы реагировать на другие гуманитарные потребности по мере необходимости. </w:t>
      </w:r>
    </w:p>
    <w:p w14:paraId="3485F78F" w14:textId="0143BC16" w:rsidR="00C761DB" w:rsidRPr="00E4227E" w:rsidRDefault="00C761DB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Национальные общества </w:t>
      </w:r>
      <w:r w:rsidR="00CB2770" w:rsidRPr="00E4227E">
        <w:rPr>
          <w:rFonts w:cs="Arial"/>
          <w:lang w:val="ru-RU"/>
        </w:rPr>
        <w:t>должны предпринимать продуманные действия для максимального расширения своего потенц</w:t>
      </w:r>
      <w:r w:rsidRPr="00E4227E">
        <w:rPr>
          <w:rFonts w:cs="Arial"/>
          <w:lang w:val="ru-RU"/>
        </w:rPr>
        <w:t>и</w:t>
      </w:r>
      <w:r w:rsidR="00CB2770" w:rsidRPr="00E4227E">
        <w:rPr>
          <w:rFonts w:cs="Arial"/>
          <w:lang w:val="ru-RU"/>
        </w:rPr>
        <w:t>а</w:t>
      </w:r>
      <w:r w:rsidRPr="00E4227E">
        <w:rPr>
          <w:rFonts w:cs="Arial"/>
          <w:lang w:val="ru-RU"/>
        </w:rPr>
        <w:t>ла по привлечению средств</w:t>
      </w:r>
      <w:r w:rsidR="00CB2770" w:rsidRPr="00E4227E">
        <w:rPr>
          <w:rFonts w:cs="Arial"/>
          <w:lang w:val="ru-RU"/>
        </w:rPr>
        <w:t>,</w:t>
      </w:r>
      <w:r w:rsidRPr="00E4227E">
        <w:rPr>
          <w:rFonts w:cs="Arial"/>
          <w:lang w:val="ru-RU"/>
        </w:rPr>
        <w:t xml:space="preserve"> как только появляются такие возможности. Важно, чтобы они </w:t>
      </w:r>
      <w:r w:rsidR="00CB2770" w:rsidRPr="00E4227E">
        <w:rPr>
          <w:rFonts w:cs="Arial"/>
          <w:lang w:val="ru-RU"/>
        </w:rPr>
        <w:t>осуществляли эффективные усилия в области привлечения средств и были организациями</w:t>
      </w:r>
      <w:r w:rsidR="00ED505B" w:rsidRPr="00E4227E">
        <w:rPr>
          <w:rFonts w:cs="Arial"/>
          <w:lang w:val="ru-RU"/>
        </w:rPr>
        <w:t xml:space="preserve">, способными и </w:t>
      </w:r>
      <w:r w:rsidR="00CB2770" w:rsidRPr="00E4227E">
        <w:rPr>
          <w:rFonts w:cs="Arial"/>
          <w:lang w:val="ru-RU"/>
        </w:rPr>
        <w:t>желающими</w:t>
      </w:r>
      <w:r w:rsidR="00ED505B" w:rsidRPr="00E4227E">
        <w:rPr>
          <w:rFonts w:cs="Arial"/>
          <w:lang w:val="ru-RU"/>
        </w:rPr>
        <w:t xml:space="preserve"> привлекать ресурсы на </w:t>
      </w:r>
      <w:r w:rsidR="00CB2770" w:rsidRPr="00E4227E">
        <w:rPr>
          <w:rFonts w:cs="Arial"/>
          <w:lang w:val="ru-RU"/>
        </w:rPr>
        <w:t>своих местных</w:t>
      </w:r>
      <w:r w:rsidR="00ED505B" w:rsidRPr="00E4227E">
        <w:rPr>
          <w:rFonts w:cs="Arial"/>
          <w:lang w:val="ru-RU"/>
        </w:rPr>
        <w:t xml:space="preserve"> рынках для своей собственной </w:t>
      </w:r>
      <w:r w:rsidR="00CB2770" w:rsidRPr="00E4227E">
        <w:rPr>
          <w:rFonts w:cs="Arial"/>
          <w:lang w:val="ru-RU"/>
        </w:rPr>
        <w:t>деятельности</w:t>
      </w:r>
      <w:r w:rsidR="00ED505B" w:rsidRPr="00E4227E">
        <w:rPr>
          <w:rFonts w:cs="Arial"/>
          <w:lang w:val="ru-RU"/>
        </w:rPr>
        <w:t xml:space="preserve"> и для деятельности других участников Движения. </w:t>
      </w:r>
    </w:p>
    <w:p w14:paraId="7980C1F1" w14:textId="15C6DB61" w:rsidR="00D2227C" w:rsidRPr="00E4227E" w:rsidRDefault="00ED505B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Учитывая </w:t>
      </w:r>
      <w:r w:rsidR="00CA1D5D" w:rsidRPr="00E4227E">
        <w:rPr>
          <w:rFonts w:cs="Arial"/>
          <w:lang w:val="ru-RU"/>
        </w:rPr>
        <w:t>гуманитарные</w:t>
      </w:r>
      <w:r w:rsidRPr="00E4227E">
        <w:rPr>
          <w:rFonts w:cs="Arial"/>
          <w:lang w:val="ru-RU"/>
        </w:rPr>
        <w:t xml:space="preserve"> потребности и намерения доноров в ситуациях, когда участники Движения по какой-либо причине</w:t>
      </w:r>
      <w:r w:rsidR="00E45E81" w:rsidRPr="00E4227E">
        <w:rPr>
          <w:rFonts w:cs="Arial"/>
          <w:lang w:val="ru-RU"/>
        </w:rPr>
        <w:t xml:space="preserve"> </w:t>
      </w:r>
      <w:r w:rsidR="00E45E81" w:rsidRPr="00E4227E">
        <w:rPr>
          <w:rFonts w:cs="Arial"/>
          <w:lang w:val="ru-RU"/>
        </w:rPr>
        <w:t>не могут привлекать средства</w:t>
      </w:r>
      <w:r w:rsidRPr="00E4227E">
        <w:rPr>
          <w:rFonts w:cs="Arial"/>
          <w:lang w:val="ru-RU"/>
        </w:rPr>
        <w:t xml:space="preserve">, мы вместе </w:t>
      </w:r>
      <w:r w:rsidR="00E45E81" w:rsidRPr="00E4227E">
        <w:rPr>
          <w:rFonts w:cs="Arial"/>
          <w:lang w:val="ru-RU"/>
        </w:rPr>
        <w:t>приветствует возможность изучения</w:t>
      </w:r>
      <w:r w:rsidRPr="00E4227E">
        <w:rPr>
          <w:rFonts w:cs="Arial"/>
          <w:lang w:val="ru-RU"/>
        </w:rPr>
        <w:t xml:space="preserve"> альтернат</w:t>
      </w:r>
      <w:r w:rsidR="00E45E81" w:rsidRPr="00E4227E">
        <w:rPr>
          <w:rFonts w:cs="Arial"/>
          <w:lang w:val="ru-RU"/>
        </w:rPr>
        <w:t>ивных подходов или налаживания доно</w:t>
      </w:r>
      <w:r w:rsidRPr="00E4227E">
        <w:rPr>
          <w:rFonts w:cs="Arial"/>
          <w:lang w:val="ru-RU"/>
        </w:rPr>
        <w:t>рских взаимоотношений другими участниками Движения</w:t>
      </w:r>
      <w:r w:rsidR="00D2227C" w:rsidRPr="00E4227E">
        <w:rPr>
          <w:rFonts w:cs="Arial"/>
          <w:lang w:val="ru-RU"/>
        </w:rPr>
        <w:t>.</w:t>
      </w:r>
    </w:p>
    <w:p w14:paraId="5B9D45B1" w14:textId="4F88EF1F" w:rsidR="00D2227C" w:rsidRPr="00E4227E" w:rsidRDefault="00ED505B" w:rsidP="00D2227C">
      <w:pPr>
        <w:pStyle w:val="CoDNumberedList"/>
        <w:rPr>
          <w:lang w:val="ru-RU"/>
        </w:rPr>
      </w:pPr>
      <w:r w:rsidRPr="00E4227E">
        <w:rPr>
          <w:b/>
          <w:lang w:val="ru-RU"/>
        </w:rPr>
        <w:t>Диалог с государствами</w:t>
      </w:r>
      <w:r w:rsidRPr="00E4227E">
        <w:rPr>
          <w:lang w:val="ru-RU"/>
        </w:rPr>
        <w:t>: признавать стратегическ</w:t>
      </w:r>
      <w:r w:rsidR="00E45E81" w:rsidRPr="00E4227E">
        <w:rPr>
          <w:lang w:val="ru-RU"/>
        </w:rPr>
        <w:t>ую важность согласованного</w:t>
      </w:r>
      <w:r w:rsidR="00E45E81" w:rsidRPr="00E4227E">
        <w:rPr>
          <w:lang w:val="ru-RU"/>
        </w:rPr>
        <w:t xml:space="preserve"> диалога с </w:t>
      </w:r>
      <w:r w:rsidR="00E45E81" w:rsidRPr="00E4227E">
        <w:rPr>
          <w:lang w:val="ru-RU"/>
        </w:rPr>
        <w:t>государствами</w:t>
      </w:r>
      <w:r w:rsidR="00E45E81" w:rsidRPr="00E4227E">
        <w:rPr>
          <w:lang w:val="ru-RU"/>
        </w:rPr>
        <w:t xml:space="preserve"> для </w:t>
      </w:r>
      <w:r w:rsidR="00E45E81" w:rsidRPr="00E4227E">
        <w:rPr>
          <w:lang w:val="ru-RU"/>
        </w:rPr>
        <w:t>поддержки</w:t>
      </w:r>
      <w:r w:rsidR="00E45E81" w:rsidRPr="00E4227E">
        <w:rPr>
          <w:lang w:val="ru-RU"/>
        </w:rPr>
        <w:t xml:space="preserve"> и финансирования своих особых </w:t>
      </w:r>
      <w:r w:rsidR="00E45E81" w:rsidRPr="00E4227E">
        <w:rPr>
          <w:lang w:val="ru-RU"/>
        </w:rPr>
        <w:t>гуманитарных</w:t>
      </w:r>
      <w:r w:rsidR="00E45E81" w:rsidRPr="00E4227E">
        <w:rPr>
          <w:lang w:val="ru-RU"/>
        </w:rPr>
        <w:t xml:space="preserve"> ман</w:t>
      </w:r>
      <w:r w:rsidR="00E45E81" w:rsidRPr="00E4227E">
        <w:rPr>
          <w:lang w:val="ru-RU"/>
        </w:rPr>
        <w:t>датов, ролей и основных компетен</w:t>
      </w:r>
      <w:r w:rsidR="00E45E81" w:rsidRPr="00E4227E">
        <w:rPr>
          <w:lang w:val="ru-RU"/>
        </w:rPr>
        <w:t>ц</w:t>
      </w:r>
      <w:r w:rsidR="00E45E81" w:rsidRPr="00E4227E">
        <w:rPr>
          <w:lang w:val="ru-RU"/>
        </w:rPr>
        <w:t>и</w:t>
      </w:r>
      <w:r w:rsidR="00E45E81" w:rsidRPr="00E4227E">
        <w:rPr>
          <w:lang w:val="ru-RU"/>
        </w:rPr>
        <w:t>й</w:t>
      </w:r>
      <w:r w:rsidR="00E45E81" w:rsidRPr="00E4227E">
        <w:rPr>
          <w:lang w:val="ru-RU"/>
        </w:rPr>
        <w:t xml:space="preserve"> для всех участников</w:t>
      </w:r>
      <w:r w:rsidRPr="00E4227E">
        <w:rPr>
          <w:lang w:val="ru-RU"/>
        </w:rPr>
        <w:t xml:space="preserve"> Движен</w:t>
      </w:r>
      <w:r w:rsidR="00E45E81" w:rsidRPr="00E4227E">
        <w:rPr>
          <w:lang w:val="ru-RU"/>
        </w:rPr>
        <w:t>и</w:t>
      </w:r>
      <w:r w:rsidRPr="00E4227E">
        <w:rPr>
          <w:lang w:val="ru-RU"/>
        </w:rPr>
        <w:t>я,</w:t>
      </w:r>
      <w:r w:rsidR="00E45E81" w:rsidRPr="00E4227E">
        <w:rPr>
          <w:lang w:val="ru-RU"/>
        </w:rPr>
        <w:t xml:space="preserve"> активно поощрять все национальные общества</w:t>
      </w:r>
      <w:r w:rsidR="00D2227C" w:rsidRPr="00E4227E">
        <w:rPr>
          <w:lang w:val="ru-RU"/>
        </w:rPr>
        <w:t xml:space="preserve"> </w:t>
      </w:r>
      <w:r w:rsidR="00E45E81" w:rsidRPr="00E4227E">
        <w:rPr>
          <w:lang w:val="ru-RU"/>
        </w:rPr>
        <w:t>к налаживанию взаимоотношений с</w:t>
      </w:r>
      <w:r w:rsidRPr="00E4227E">
        <w:rPr>
          <w:lang w:val="ru-RU"/>
        </w:rPr>
        <w:t xml:space="preserve"> правительствами</w:t>
      </w:r>
      <w:r w:rsidR="00E45E81" w:rsidRPr="00E4227E">
        <w:rPr>
          <w:lang w:val="ru-RU"/>
        </w:rPr>
        <w:t xml:space="preserve"> своих стран</w:t>
      </w:r>
      <w:r w:rsidRPr="00E4227E">
        <w:rPr>
          <w:lang w:val="ru-RU"/>
        </w:rPr>
        <w:t xml:space="preserve"> на благо всего Движения</w:t>
      </w:r>
      <w:r w:rsidR="00D2227C" w:rsidRPr="00E4227E">
        <w:rPr>
          <w:lang w:val="ru-RU"/>
        </w:rPr>
        <w:t>.</w:t>
      </w:r>
    </w:p>
    <w:p w14:paraId="3B877CFB" w14:textId="7CFD02BF" w:rsidR="00D2227C" w:rsidRPr="00E4227E" w:rsidRDefault="00ED505B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В соответствии с Уставом Движения </w:t>
      </w:r>
      <w:r w:rsidR="00B543B4" w:rsidRPr="00E4227E">
        <w:rPr>
          <w:rFonts w:cs="Arial"/>
          <w:lang w:val="ru-RU"/>
        </w:rPr>
        <w:t>государства</w:t>
      </w:r>
      <w:r w:rsidRPr="00E4227E">
        <w:rPr>
          <w:rFonts w:cs="Arial"/>
          <w:lang w:val="ru-RU"/>
        </w:rPr>
        <w:t xml:space="preserve"> </w:t>
      </w:r>
      <w:r w:rsidR="001A09CA" w:rsidRPr="00E4227E">
        <w:rPr>
          <w:rFonts w:cs="Arial"/>
          <w:lang w:val="ru-RU"/>
        </w:rPr>
        <w:t>о</w:t>
      </w:r>
      <w:r w:rsidRPr="00E4227E">
        <w:rPr>
          <w:rFonts w:cs="Arial"/>
          <w:lang w:val="ru-RU"/>
        </w:rPr>
        <w:t xml:space="preserve">бязаны </w:t>
      </w:r>
      <w:r w:rsidR="001A09CA" w:rsidRPr="00E4227E">
        <w:rPr>
          <w:rFonts w:cs="Arial"/>
          <w:lang w:val="ru-RU"/>
        </w:rPr>
        <w:t>“всегда, когда это возможно, поддерживать деятельность составных частей Движения</w:t>
      </w:r>
      <w:r w:rsidR="00D2227C" w:rsidRPr="00E4227E">
        <w:rPr>
          <w:rFonts w:cs="Arial"/>
          <w:lang w:val="ru-RU"/>
        </w:rPr>
        <w:t>”.</w:t>
      </w:r>
      <w:r w:rsidR="00D2227C" w:rsidRPr="00E4227E">
        <w:rPr>
          <w:rFonts w:cs="Arial"/>
          <w:vertAlign w:val="superscript"/>
          <w:lang w:val="ru-RU"/>
        </w:rPr>
        <w:footnoteReference w:id="2"/>
      </w:r>
    </w:p>
    <w:p w14:paraId="6E47B1ED" w14:textId="4AC00E34" w:rsidR="001A09CA" w:rsidRPr="00E4227E" w:rsidRDefault="001A09CA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Одна из первоочередных ролей национальных обществ, по этой </w:t>
      </w:r>
      <w:r w:rsidR="00B543B4" w:rsidRPr="00E4227E">
        <w:rPr>
          <w:rFonts w:cs="Arial"/>
          <w:lang w:val="ru-RU"/>
        </w:rPr>
        <w:t>причине</w:t>
      </w:r>
      <w:r w:rsidRPr="00E4227E">
        <w:rPr>
          <w:rFonts w:cs="Arial"/>
          <w:lang w:val="ru-RU"/>
        </w:rPr>
        <w:t>, заключается в том, что</w:t>
      </w:r>
      <w:r w:rsidR="00B543B4" w:rsidRPr="00E4227E">
        <w:rPr>
          <w:rFonts w:cs="Arial"/>
          <w:lang w:val="ru-RU"/>
        </w:rPr>
        <w:t>бы наладить контакты и поддерживать</w:t>
      </w:r>
      <w:r w:rsidRPr="00E4227E">
        <w:rPr>
          <w:rFonts w:cs="Arial"/>
          <w:lang w:val="ru-RU"/>
        </w:rPr>
        <w:t xml:space="preserve"> взаимоотно</w:t>
      </w:r>
      <w:r w:rsidR="00B543B4" w:rsidRPr="00E4227E">
        <w:rPr>
          <w:rFonts w:cs="Arial"/>
          <w:lang w:val="ru-RU"/>
        </w:rPr>
        <w:t>шения с уважаемыми правительства</w:t>
      </w:r>
      <w:r w:rsidRPr="00E4227E">
        <w:rPr>
          <w:rFonts w:cs="Arial"/>
          <w:lang w:val="ru-RU"/>
        </w:rPr>
        <w:t>м</w:t>
      </w:r>
      <w:r w:rsidR="00B543B4" w:rsidRPr="00E4227E">
        <w:rPr>
          <w:rFonts w:cs="Arial"/>
          <w:lang w:val="ru-RU"/>
        </w:rPr>
        <w:t>и своих стран</w:t>
      </w:r>
      <w:r w:rsidRPr="00E4227E">
        <w:rPr>
          <w:rFonts w:cs="Arial"/>
          <w:lang w:val="ru-RU"/>
        </w:rPr>
        <w:t xml:space="preserve">, чтобы обеспечить </w:t>
      </w:r>
      <w:r w:rsidR="00B543B4" w:rsidRPr="00E4227E">
        <w:rPr>
          <w:rFonts w:cs="Arial"/>
          <w:lang w:val="ru-RU"/>
        </w:rPr>
        <w:t>долгосрочное</w:t>
      </w:r>
      <w:r w:rsidRPr="00E4227E">
        <w:rPr>
          <w:rFonts w:cs="Arial"/>
          <w:lang w:val="ru-RU"/>
        </w:rPr>
        <w:t xml:space="preserve"> и регулярное </w:t>
      </w:r>
      <w:r w:rsidRPr="00E4227E">
        <w:rPr>
          <w:rFonts w:cs="Arial"/>
          <w:lang w:val="ru-RU"/>
        </w:rPr>
        <w:lastRenderedPageBreak/>
        <w:t xml:space="preserve">ресурсное </w:t>
      </w:r>
      <w:r w:rsidR="00B543B4" w:rsidRPr="00E4227E">
        <w:rPr>
          <w:rFonts w:cs="Arial"/>
          <w:lang w:val="ru-RU"/>
        </w:rPr>
        <w:t>обеспечение для своей</w:t>
      </w:r>
      <w:r w:rsidRPr="00E4227E">
        <w:rPr>
          <w:rFonts w:cs="Arial"/>
          <w:lang w:val="ru-RU"/>
        </w:rPr>
        <w:t xml:space="preserve"> гуманитарной работы, </w:t>
      </w:r>
      <w:r w:rsidR="00AC6AF4" w:rsidRPr="00E4227E">
        <w:rPr>
          <w:rFonts w:cs="Arial"/>
          <w:lang w:val="ru-RU"/>
        </w:rPr>
        <w:t>включая, но не ограничиваясь деятел</w:t>
      </w:r>
      <w:r w:rsidRPr="00E4227E">
        <w:rPr>
          <w:rFonts w:cs="Arial"/>
          <w:lang w:val="ru-RU"/>
        </w:rPr>
        <w:t>ь</w:t>
      </w:r>
      <w:r w:rsidR="00AC6AF4" w:rsidRPr="00E4227E">
        <w:rPr>
          <w:rFonts w:cs="Arial"/>
          <w:lang w:val="ru-RU"/>
        </w:rPr>
        <w:t>н</w:t>
      </w:r>
      <w:r w:rsidRPr="00E4227E">
        <w:rPr>
          <w:rFonts w:cs="Arial"/>
          <w:lang w:val="ru-RU"/>
        </w:rPr>
        <w:t xml:space="preserve">остью, </w:t>
      </w:r>
      <w:r w:rsidR="00AC6AF4" w:rsidRPr="00E4227E">
        <w:rPr>
          <w:rFonts w:cs="Arial"/>
          <w:lang w:val="ru-RU"/>
        </w:rPr>
        <w:t>осуществляемой</w:t>
      </w:r>
      <w:r w:rsidRPr="00E4227E">
        <w:rPr>
          <w:rFonts w:cs="Arial"/>
          <w:lang w:val="ru-RU"/>
        </w:rPr>
        <w:t xml:space="preserve"> в рамках их роли помощников органов </w:t>
      </w:r>
      <w:r w:rsidR="00AC6AF4" w:rsidRPr="00E4227E">
        <w:rPr>
          <w:rFonts w:cs="Arial"/>
          <w:lang w:val="ru-RU"/>
        </w:rPr>
        <w:t>государственной</w:t>
      </w:r>
      <w:r w:rsidRPr="00E4227E">
        <w:rPr>
          <w:rFonts w:cs="Arial"/>
          <w:lang w:val="ru-RU"/>
        </w:rPr>
        <w:t xml:space="preserve"> власти в гуманитарной сфере, а также для МФОККиКП и Международного Комитета Красного Креста (МККК). Там, где ест</w:t>
      </w:r>
      <w:r w:rsidR="00AC6AF4" w:rsidRPr="00E4227E">
        <w:rPr>
          <w:rFonts w:cs="Arial"/>
          <w:lang w:val="ru-RU"/>
        </w:rPr>
        <w:t>ь</w:t>
      </w:r>
      <w:r w:rsidRPr="00E4227E">
        <w:rPr>
          <w:rFonts w:cs="Arial"/>
          <w:lang w:val="ru-RU"/>
        </w:rPr>
        <w:t xml:space="preserve"> возможность работать вместе с </w:t>
      </w:r>
      <w:r w:rsidR="00AC6AF4" w:rsidRPr="00E4227E">
        <w:rPr>
          <w:rFonts w:cs="Arial"/>
          <w:lang w:val="ru-RU"/>
        </w:rPr>
        <w:t>государствами</w:t>
      </w:r>
      <w:r w:rsidRPr="00E4227E">
        <w:rPr>
          <w:rFonts w:cs="Arial"/>
          <w:lang w:val="ru-RU"/>
        </w:rPr>
        <w:t xml:space="preserve">, участники Движения стараются </w:t>
      </w:r>
      <w:r w:rsidR="00AC6AF4" w:rsidRPr="00E4227E">
        <w:rPr>
          <w:rFonts w:cs="Arial"/>
          <w:lang w:val="ru-RU"/>
        </w:rPr>
        <w:t>скоординироваться</w:t>
      </w:r>
      <w:r w:rsidR="004F269C" w:rsidRPr="00E4227E">
        <w:rPr>
          <w:rFonts w:cs="Arial"/>
          <w:lang w:val="ru-RU"/>
        </w:rPr>
        <w:t xml:space="preserve"> свои усилия для максимиз</w:t>
      </w:r>
      <w:r w:rsidRPr="00E4227E">
        <w:rPr>
          <w:rFonts w:cs="Arial"/>
          <w:lang w:val="ru-RU"/>
        </w:rPr>
        <w:t>ации</w:t>
      </w:r>
      <w:r w:rsidR="00AC6AF4" w:rsidRPr="00E4227E">
        <w:rPr>
          <w:rFonts w:cs="Arial"/>
          <w:lang w:val="ru-RU"/>
        </w:rPr>
        <w:t xml:space="preserve"> объемов финансирования для общего блага</w:t>
      </w:r>
      <w:r w:rsidRPr="00E4227E">
        <w:rPr>
          <w:rFonts w:cs="Arial"/>
          <w:lang w:val="ru-RU"/>
        </w:rPr>
        <w:t>.</w:t>
      </w:r>
    </w:p>
    <w:p w14:paraId="3F0550DD" w14:textId="355FAD21" w:rsidR="00D2227C" w:rsidRPr="00E4227E" w:rsidRDefault="001A09CA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Обязательства, принятые </w:t>
      </w:r>
      <w:r w:rsidR="00A14A64" w:rsidRPr="00E4227E">
        <w:rPr>
          <w:rFonts w:cs="Arial"/>
          <w:lang w:val="ru-RU"/>
        </w:rPr>
        <w:t>государствами,</w:t>
      </w:r>
      <w:r w:rsidRPr="00E4227E">
        <w:rPr>
          <w:rFonts w:cs="Arial"/>
          <w:lang w:val="ru-RU"/>
        </w:rPr>
        <w:t xml:space="preserve"> оказывать </w:t>
      </w:r>
      <w:r w:rsidR="00A14A64" w:rsidRPr="00E4227E">
        <w:rPr>
          <w:rFonts w:cs="Arial"/>
          <w:lang w:val="ru-RU"/>
        </w:rPr>
        <w:t>поддержку</w:t>
      </w:r>
      <w:r w:rsidRPr="00E4227E">
        <w:rPr>
          <w:rFonts w:cs="Arial"/>
          <w:lang w:val="ru-RU"/>
        </w:rPr>
        <w:t xml:space="preserve"> Дви</w:t>
      </w:r>
      <w:r w:rsidR="00A14A64" w:rsidRPr="00E4227E">
        <w:rPr>
          <w:rFonts w:cs="Arial"/>
          <w:lang w:val="ru-RU"/>
        </w:rPr>
        <w:t>жению простираются за пределы национальных обществ соответствующих</w:t>
      </w:r>
      <w:r w:rsidRPr="00E4227E">
        <w:rPr>
          <w:rFonts w:cs="Arial"/>
          <w:lang w:val="ru-RU"/>
        </w:rPr>
        <w:t xml:space="preserve"> стран. </w:t>
      </w:r>
      <w:r w:rsidR="00A14A64" w:rsidRPr="00E4227E">
        <w:rPr>
          <w:rFonts w:cs="Arial"/>
          <w:lang w:val="ru-RU"/>
        </w:rPr>
        <w:t>Государства</w:t>
      </w:r>
      <w:r w:rsidRPr="00E4227E">
        <w:rPr>
          <w:rFonts w:cs="Arial"/>
          <w:lang w:val="ru-RU"/>
        </w:rPr>
        <w:t xml:space="preserve">, в частности, </w:t>
      </w:r>
      <w:r w:rsidR="00A14A64" w:rsidRPr="00E4227E">
        <w:rPr>
          <w:rFonts w:cs="Arial"/>
          <w:lang w:val="ru-RU"/>
        </w:rPr>
        <w:t>приняли</w:t>
      </w:r>
      <w:r w:rsidRPr="00E4227E">
        <w:rPr>
          <w:rFonts w:cs="Arial"/>
          <w:lang w:val="ru-RU"/>
        </w:rPr>
        <w:t xml:space="preserve"> на себя </w:t>
      </w:r>
      <w:r w:rsidR="00A14A64" w:rsidRPr="00E4227E">
        <w:rPr>
          <w:rFonts w:cs="Arial"/>
          <w:lang w:val="ru-RU"/>
        </w:rPr>
        <w:t>обязательства</w:t>
      </w:r>
      <w:r w:rsidRPr="00E4227E">
        <w:rPr>
          <w:rFonts w:cs="Arial"/>
          <w:lang w:val="ru-RU"/>
        </w:rPr>
        <w:t xml:space="preserve"> в рамках особых </w:t>
      </w:r>
      <w:r w:rsidR="00A14A64" w:rsidRPr="00E4227E">
        <w:rPr>
          <w:rFonts w:cs="Arial"/>
          <w:lang w:val="ru-RU"/>
        </w:rPr>
        <w:t>резолюций</w:t>
      </w:r>
      <w:r w:rsidRPr="00E4227E">
        <w:rPr>
          <w:rFonts w:cs="Arial"/>
          <w:lang w:val="ru-RU"/>
        </w:rPr>
        <w:t>, принятых Международной конференцией Красного Креста и Красного Полумесяца</w:t>
      </w:r>
      <w:r w:rsidR="00D2227C" w:rsidRPr="00E4227E">
        <w:rPr>
          <w:rFonts w:cs="Arial"/>
          <w:vertAlign w:val="superscript"/>
          <w:lang w:val="ru-RU"/>
        </w:rPr>
        <w:footnoteReference w:id="3"/>
      </w:r>
      <w:r w:rsidR="00A14A64" w:rsidRPr="00E4227E">
        <w:rPr>
          <w:rFonts w:cs="Arial"/>
          <w:lang w:val="ru-RU"/>
        </w:rPr>
        <w:t>,</w:t>
      </w:r>
      <w:r w:rsidR="00D2227C" w:rsidRPr="00E4227E">
        <w:rPr>
          <w:rFonts w:cs="Arial"/>
          <w:lang w:val="ru-RU"/>
        </w:rPr>
        <w:t xml:space="preserve"> </w:t>
      </w:r>
      <w:r w:rsidR="00A14A64" w:rsidRPr="00E4227E">
        <w:rPr>
          <w:rFonts w:cs="Arial"/>
          <w:lang w:val="ru-RU"/>
        </w:rPr>
        <w:t>посредством</w:t>
      </w:r>
      <w:r w:rsidRPr="00E4227E">
        <w:rPr>
          <w:rFonts w:cs="Arial"/>
          <w:lang w:val="ru-RU"/>
        </w:rPr>
        <w:t xml:space="preserve"> регулярных и особых взносов</w:t>
      </w:r>
      <w:r w:rsidR="005B3FBC" w:rsidRPr="00E4227E">
        <w:rPr>
          <w:rFonts w:cs="Arial"/>
          <w:lang w:val="ru-RU"/>
        </w:rPr>
        <w:t xml:space="preserve"> </w:t>
      </w:r>
      <w:r w:rsidR="005B3FBC" w:rsidRPr="00E4227E">
        <w:rPr>
          <w:rFonts w:cs="Arial"/>
          <w:lang w:val="ru-RU"/>
        </w:rPr>
        <w:t>предоставлять средства МККК</w:t>
      </w:r>
      <w:r w:rsidR="005B3FBC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 xml:space="preserve">для выполнения его роли и мандата в </w:t>
      </w:r>
      <w:r w:rsidR="005B3FBC" w:rsidRPr="00E4227E">
        <w:rPr>
          <w:rFonts w:cs="Arial"/>
          <w:lang w:val="ru-RU"/>
        </w:rPr>
        <w:t>соответствии</w:t>
      </w:r>
      <w:r w:rsidRPr="00E4227E">
        <w:rPr>
          <w:rFonts w:cs="Arial"/>
          <w:lang w:val="ru-RU"/>
        </w:rPr>
        <w:t xml:space="preserve"> с Женевскими конвенциями 1949 года и Уставом Движения. МККК несет </w:t>
      </w:r>
      <w:r w:rsidR="005B3FBC" w:rsidRPr="00E4227E">
        <w:rPr>
          <w:rFonts w:cs="Arial"/>
          <w:lang w:val="ru-RU"/>
        </w:rPr>
        <w:t>ответственность</w:t>
      </w:r>
      <w:r w:rsidRPr="00E4227E">
        <w:rPr>
          <w:rFonts w:cs="Arial"/>
          <w:lang w:val="ru-RU"/>
        </w:rPr>
        <w:t xml:space="preserve"> за подготовку обращений о сборе средств к </w:t>
      </w:r>
      <w:r w:rsidR="005B3FBC" w:rsidRPr="00E4227E">
        <w:rPr>
          <w:rFonts w:cs="Arial"/>
          <w:lang w:val="ru-RU"/>
        </w:rPr>
        <w:t>правительствам</w:t>
      </w:r>
      <w:r w:rsidRPr="00E4227E">
        <w:rPr>
          <w:rFonts w:cs="Arial"/>
          <w:lang w:val="ru-RU"/>
        </w:rPr>
        <w:t xml:space="preserve"> и </w:t>
      </w:r>
      <w:r w:rsidR="005B3FBC" w:rsidRPr="00E4227E">
        <w:rPr>
          <w:rFonts w:cs="Arial"/>
          <w:lang w:val="ru-RU"/>
        </w:rPr>
        <w:t>ведение переговоров о взносах</w:t>
      </w:r>
      <w:r w:rsidR="009A5527" w:rsidRPr="00E4227E">
        <w:rPr>
          <w:rFonts w:cs="Arial"/>
          <w:lang w:val="ru-RU"/>
        </w:rPr>
        <w:t xml:space="preserve"> со </w:t>
      </w:r>
      <w:r w:rsidR="005B3FBC" w:rsidRPr="00E4227E">
        <w:rPr>
          <w:rFonts w:cs="Arial"/>
          <w:lang w:val="ru-RU"/>
        </w:rPr>
        <w:t>стороны</w:t>
      </w:r>
      <w:r w:rsidR="009A5527" w:rsidRPr="00E4227E">
        <w:rPr>
          <w:rFonts w:cs="Arial"/>
          <w:lang w:val="ru-RU"/>
        </w:rPr>
        <w:t xml:space="preserve"> правительств.</w:t>
      </w:r>
      <w:r w:rsidR="00D2227C" w:rsidRPr="00E4227E">
        <w:rPr>
          <w:rFonts w:cs="Arial"/>
          <w:lang w:val="ru-RU"/>
        </w:rPr>
        <w:t xml:space="preserve"> </w:t>
      </w:r>
      <w:r w:rsidR="005B3FBC" w:rsidRPr="00E4227E">
        <w:rPr>
          <w:rFonts w:cs="Arial"/>
          <w:lang w:val="ru-RU"/>
        </w:rPr>
        <w:t>Участие национальных обществ на</w:t>
      </w:r>
      <w:r w:rsidR="009A5527" w:rsidRPr="00E4227E">
        <w:rPr>
          <w:rFonts w:cs="Arial"/>
          <w:lang w:val="ru-RU"/>
        </w:rPr>
        <w:t xml:space="preserve"> этих переговорах зависит </w:t>
      </w:r>
      <w:r w:rsidR="005B3FBC" w:rsidRPr="00E4227E">
        <w:rPr>
          <w:rFonts w:cs="Arial"/>
          <w:lang w:val="ru-RU"/>
        </w:rPr>
        <w:t xml:space="preserve">условий </w:t>
      </w:r>
      <w:r w:rsidR="009A5527" w:rsidRPr="00E4227E">
        <w:rPr>
          <w:rFonts w:cs="Arial"/>
          <w:lang w:val="ru-RU"/>
        </w:rPr>
        <w:t xml:space="preserve">от соглашения, достигнутого </w:t>
      </w:r>
      <w:r w:rsidR="00D2227C" w:rsidRPr="00E4227E">
        <w:rPr>
          <w:rFonts w:cs="Arial"/>
          <w:lang w:val="ru-RU"/>
        </w:rPr>
        <w:t xml:space="preserve"> </w:t>
      </w:r>
      <w:r w:rsidR="009A5527" w:rsidRPr="00E4227E">
        <w:rPr>
          <w:rFonts w:cs="Arial"/>
          <w:lang w:val="ru-RU"/>
        </w:rPr>
        <w:t xml:space="preserve">между </w:t>
      </w:r>
      <w:r w:rsidR="005B3FBC" w:rsidRPr="00E4227E">
        <w:rPr>
          <w:rFonts w:cs="Arial"/>
          <w:lang w:val="ru-RU"/>
        </w:rPr>
        <w:t>правительствами, МККК и национальными обществами</w:t>
      </w:r>
      <w:r w:rsidR="00D2227C" w:rsidRPr="00E4227E">
        <w:rPr>
          <w:rFonts w:cs="Arial"/>
          <w:lang w:val="ru-RU"/>
        </w:rPr>
        <w:t>.</w:t>
      </w:r>
    </w:p>
    <w:p w14:paraId="49FC1157" w14:textId="2C6C1DCD" w:rsidR="00D2227C" w:rsidRPr="00E4227E" w:rsidRDefault="004F269C" w:rsidP="00D2227C">
      <w:pPr>
        <w:pStyle w:val="CoDNumberedList"/>
        <w:rPr>
          <w:lang w:val="ru-RU"/>
        </w:rPr>
      </w:pPr>
      <w:r w:rsidRPr="00E4227E">
        <w:rPr>
          <w:b/>
          <w:lang w:val="ru-RU"/>
        </w:rPr>
        <w:t>Позиционирование нашего бренда</w:t>
      </w:r>
      <w:r w:rsidRPr="00E4227E">
        <w:rPr>
          <w:lang w:val="ru-RU"/>
        </w:rPr>
        <w:t xml:space="preserve">: осуществлять привлечение средств при любых </w:t>
      </w:r>
      <w:r w:rsidR="005B3FBC" w:rsidRPr="00E4227E">
        <w:rPr>
          <w:lang w:val="ru-RU"/>
        </w:rPr>
        <w:t>обстоятельствах</w:t>
      </w:r>
      <w:r w:rsidRPr="00E4227E">
        <w:rPr>
          <w:lang w:val="ru-RU"/>
        </w:rPr>
        <w:t xml:space="preserve"> таким образом, </w:t>
      </w:r>
      <w:r w:rsidR="005B3FBC" w:rsidRPr="00E4227E">
        <w:rPr>
          <w:lang w:val="ru-RU"/>
        </w:rPr>
        <w:t>чтобы содействовать</w:t>
      </w:r>
      <w:r w:rsidRPr="00E4227E">
        <w:rPr>
          <w:lang w:val="ru-RU"/>
        </w:rPr>
        <w:t xml:space="preserve"> созданию группы </w:t>
      </w:r>
      <w:r w:rsidR="005B3FBC" w:rsidRPr="00E4227E">
        <w:rPr>
          <w:lang w:val="ru-RU"/>
        </w:rPr>
        <w:t>поддержки</w:t>
      </w:r>
      <w:r w:rsidRPr="00E4227E">
        <w:rPr>
          <w:lang w:val="ru-RU"/>
        </w:rPr>
        <w:t xml:space="preserve">, </w:t>
      </w:r>
      <w:r w:rsidR="005B3FBC" w:rsidRPr="00E4227E">
        <w:rPr>
          <w:lang w:val="ru-RU"/>
        </w:rPr>
        <w:t>повышая наглядность и укрепляя</w:t>
      </w:r>
      <w:r w:rsidRPr="00E4227E">
        <w:rPr>
          <w:lang w:val="ru-RU"/>
        </w:rPr>
        <w:t xml:space="preserve"> б</w:t>
      </w:r>
      <w:r w:rsidR="00D733B7" w:rsidRPr="00E4227E">
        <w:rPr>
          <w:lang w:val="ru-RU"/>
        </w:rPr>
        <w:t>ренды</w:t>
      </w:r>
      <w:r w:rsidR="005B3FBC" w:rsidRPr="00E4227E">
        <w:rPr>
          <w:lang w:val="ru-RU"/>
        </w:rPr>
        <w:t xml:space="preserve"> отдельных</w:t>
      </w:r>
      <w:r w:rsidR="00D733B7" w:rsidRPr="00E4227E">
        <w:rPr>
          <w:lang w:val="ru-RU"/>
        </w:rPr>
        <w:t xml:space="preserve"> участников Движения и Движ</w:t>
      </w:r>
      <w:r w:rsidRPr="00E4227E">
        <w:rPr>
          <w:lang w:val="ru-RU"/>
        </w:rPr>
        <w:t>ения в целом</w:t>
      </w:r>
      <w:r w:rsidR="00D2227C" w:rsidRPr="00E4227E">
        <w:rPr>
          <w:lang w:val="ru-RU"/>
        </w:rPr>
        <w:t>.</w:t>
      </w:r>
    </w:p>
    <w:p w14:paraId="496D96AC" w14:textId="6446C0A1" w:rsidR="00D733B7" w:rsidRPr="00E4227E" w:rsidRDefault="00D733B7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По вопросам, представляющим общий глобальный интерес и </w:t>
      </w:r>
      <w:r w:rsidR="004D7A1E" w:rsidRPr="00E4227E">
        <w:rPr>
          <w:rFonts w:cs="Arial"/>
          <w:lang w:val="ru-RU"/>
        </w:rPr>
        <w:t>являющимся важными для всех</w:t>
      </w:r>
      <w:r w:rsidRPr="00E4227E">
        <w:rPr>
          <w:rFonts w:cs="Arial"/>
          <w:lang w:val="ru-RU"/>
        </w:rPr>
        <w:t xml:space="preserve">, Движение обязано изучать взаимосвязь между </w:t>
      </w:r>
      <w:r w:rsidR="004D7A1E" w:rsidRPr="00E4227E">
        <w:rPr>
          <w:rFonts w:cs="Arial"/>
          <w:lang w:val="ru-RU"/>
        </w:rPr>
        <w:t>мобилизацией</w:t>
      </w:r>
      <w:r w:rsidRPr="00E4227E">
        <w:rPr>
          <w:rFonts w:cs="Arial"/>
          <w:lang w:val="ru-RU"/>
        </w:rPr>
        <w:t xml:space="preserve"> </w:t>
      </w:r>
      <w:r w:rsidR="004D7A1E" w:rsidRPr="00E4227E">
        <w:rPr>
          <w:rFonts w:cs="Arial"/>
          <w:lang w:val="ru-RU"/>
        </w:rPr>
        <w:t>ресурсов</w:t>
      </w:r>
      <w:r w:rsidRPr="00E4227E">
        <w:rPr>
          <w:rFonts w:cs="Arial"/>
          <w:lang w:val="ru-RU"/>
        </w:rPr>
        <w:t xml:space="preserve"> и </w:t>
      </w:r>
      <w:r w:rsidR="004D7A1E" w:rsidRPr="00E4227E">
        <w:rPr>
          <w:rFonts w:cs="Arial"/>
          <w:lang w:val="ru-RU"/>
        </w:rPr>
        <w:t>общественным</w:t>
      </w:r>
      <w:r w:rsidRPr="00E4227E">
        <w:rPr>
          <w:rFonts w:cs="Arial"/>
          <w:lang w:val="ru-RU"/>
        </w:rPr>
        <w:t xml:space="preserve"> участием, распространением информационных сообщений в глобальном </w:t>
      </w:r>
      <w:r w:rsidR="004D7A1E" w:rsidRPr="00E4227E">
        <w:rPr>
          <w:rFonts w:cs="Arial"/>
          <w:lang w:val="ru-RU"/>
        </w:rPr>
        <w:t>масштабе</w:t>
      </w:r>
      <w:r w:rsidRPr="00E4227E">
        <w:rPr>
          <w:rFonts w:cs="Arial"/>
          <w:lang w:val="ru-RU"/>
        </w:rPr>
        <w:t xml:space="preserve">, адвокационной работой и гуманитарной дипломатией. </w:t>
      </w:r>
    </w:p>
    <w:p w14:paraId="7194A398" w14:textId="75DDE1EC" w:rsidR="00D733B7" w:rsidRPr="00E4227E" w:rsidRDefault="00D733B7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Каждый участник Движения обязан привлекать</w:t>
      </w:r>
      <w:r w:rsidR="001479F1" w:rsidRPr="00E4227E">
        <w:rPr>
          <w:rFonts w:cs="Arial"/>
          <w:lang w:val="ru-RU"/>
        </w:rPr>
        <w:t xml:space="preserve"> средства таким образом, чтобы</w:t>
      </w:r>
      <w:r w:rsidRPr="00E4227E">
        <w:rPr>
          <w:rFonts w:cs="Arial"/>
          <w:lang w:val="ru-RU"/>
        </w:rPr>
        <w:t xml:space="preserve"> содей</w:t>
      </w:r>
      <w:r w:rsidR="001479F1" w:rsidRPr="00E4227E">
        <w:rPr>
          <w:rFonts w:cs="Arial"/>
          <w:lang w:val="ru-RU"/>
        </w:rPr>
        <w:t>ствовать формир</w:t>
      </w:r>
      <w:r w:rsidRPr="00E4227E">
        <w:rPr>
          <w:rFonts w:cs="Arial"/>
          <w:lang w:val="ru-RU"/>
        </w:rPr>
        <w:t>о</w:t>
      </w:r>
      <w:r w:rsidR="001479F1" w:rsidRPr="00E4227E">
        <w:rPr>
          <w:rFonts w:cs="Arial"/>
          <w:lang w:val="ru-RU"/>
        </w:rPr>
        <w:t>в</w:t>
      </w:r>
      <w:r w:rsidRPr="00E4227E">
        <w:rPr>
          <w:rFonts w:cs="Arial"/>
          <w:lang w:val="ru-RU"/>
        </w:rPr>
        <w:t>ани</w:t>
      </w:r>
      <w:r w:rsidR="001479F1" w:rsidRPr="00E4227E">
        <w:rPr>
          <w:rFonts w:cs="Arial"/>
          <w:lang w:val="ru-RU"/>
        </w:rPr>
        <w:t>ю</w:t>
      </w:r>
      <w:r w:rsidRPr="00E4227E">
        <w:rPr>
          <w:rFonts w:cs="Arial"/>
          <w:lang w:val="ru-RU"/>
        </w:rPr>
        <w:t xml:space="preserve"> по</w:t>
      </w:r>
      <w:r w:rsidR="001479F1" w:rsidRPr="00E4227E">
        <w:rPr>
          <w:rFonts w:cs="Arial"/>
          <w:lang w:val="ru-RU"/>
        </w:rPr>
        <w:t>зитивного имид</w:t>
      </w:r>
      <w:r w:rsidRPr="00E4227E">
        <w:rPr>
          <w:rFonts w:cs="Arial"/>
          <w:lang w:val="ru-RU"/>
        </w:rPr>
        <w:t>жа и при</w:t>
      </w:r>
      <w:r w:rsidR="001479F1" w:rsidRPr="00E4227E">
        <w:rPr>
          <w:rFonts w:cs="Arial"/>
          <w:lang w:val="ru-RU"/>
        </w:rPr>
        <w:t>знавать</w:t>
      </w:r>
      <w:r w:rsidRPr="00E4227E">
        <w:rPr>
          <w:rFonts w:cs="Arial"/>
          <w:lang w:val="ru-RU"/>
        </w:rPr>
        <w:t xml:space="preserve"> влияние деятельности по привлечению ср</w:t>
      </w:r>
      <w:r w:rsidR="001479F1" w:rsidRPr="00E4227E">
        <w:rPr>
          <w:rFonts w:cs="Arial"/>
          <w:lang w:val="ru-RU"/>
        </w:rPr>
        <w:t>едств на своей бренд и репутацию</w:t>
      </w:r>
      <w:r w:rsidRPr="00E4227E">
        <w:rPr>
          <w:rFonts w:cs="Arial"/>
          <w:lang w:val="ru-RU"/>
        </w:rPr>
        <w:t xml:space="preserve">, на бренд и репутацию других </w:t>
      </w:r>
      <w:r w:rsidR="001479F1" w:rsidRPr="00E4227E">
        <w:rPr>
          <w:rFonts w:cs="Arial"/>
          <w:lang w:val="ru-RU"/>
        </w:rPr>
        <w:t xml:space="preserve">участников Движения, а также  Движения, в целом. Принимая на себя обязательства обеспечивать поддержку </w:t>
      </w:r>
      <w:r w:rsidRPr="00E4227E">
        <w:rPr>
          <w:rFonts w:cs="Arial"/>
          <w:lang w:val="ru-RU"/>
        </w:rPr>
        <w:t xml:space="preserve">друг друга в усилиях, </w:t>
      </w:r>
      <w:r w:rsidR="001479F1" w:rsidRPr="00E4227E">
        <w:rPr>
          <w:rFonts w:cs="Arial"/>
          <w:lang w:val="ru-RU"/>
        </w:rPr>
        <w:t>направленных</w:t>
      </w:r>
      <w:r w:rsidRPr="00E4227E">
        <w:rPr>
          <w:rFonts w:cs="Arial"/>
          <w:lang w:val="ru-RU"/>
        </w:rPr>
        <w:t xml:space="preserve"> на положительное </w:t>
      </w:r>
      <w:r w:rsidR="001479F1" w:rsidRPr="00E4227E">
        <w:rPr>
          <w:rFonts w:cs="Arial"/>
          <w:lang w:val="ru-RU"/>
        </w:rPr>
        <w:t>позиционирование в рамках</w:t>
      </w:r>
      <w:r w:rsidRPr="00E4227E">
        <w:rPr>
          <w:rFonts w:cs="Arial"/>
          <w:lang w:val="ru-RU"/>
        </w:rPr>
        <w:t xml:space="preserve"> привлечения средств, участники </w:t>
      </w:r>
      <w:r w:rsidR="001479F1" w:rsidRPr="00E4227E">
        <w:rPr>
          <w:rFonts w:cs="Arial"/>
          <w:lang w:val="ru-RU"/>
        </w:rPr>
        <w:t xml:space="preserve">Движения укрепляют </w:t>
      </w:r>
      <w:r w:rsidRPr="00E4227E">
        <w:rPr>
          <w:rFonts w:cs="Arial"/>
          <w:lang w:val="ru-RU"/>
        </w:rPr>
        <w:t>свою репутацию и бренд</w:t>
      </w:r>
      <w:r w:rsidR="001479F1" w:rsidRPr="00E4227E">
        <w:rPr>
          <w:rFonts w:cs="Arial"/>
          <w:lang w:val="ru-RU"/>
        </w:rPr>
        <w:t>, позволяя Движению выполнять</w:t>
      </w:r>
      <w:r w:rsidRPr="00E4227E">
        <w:rPr>
          <w:rFonts w:cs="Arial"/>
          <w:lang w:val="ru-RU"/>
        </w:rPr>
        <w:t xml:space="preserve"> его гуманитарную миссию. </w:t>
      </w:r>
    </w:p>
    <w:p w14:paraId="27FF6764" w14:textId="5AE816AE" w:rsidR="00D733B7" w:rsidRPr="00E4227E" w:rsidRDefault="001479F1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Там, где существует необходимость</w:t>
      </w:r>
      <w:r w:rsidR="0024283E" w:rsidRPr="00E4227E">
        <w:rPr>
          <w:rFonts w:cs="Arial"/>
          <w:lang w:val="ru-RU"/>
        </w:rPr>
        <w:t xml:space="preserve"> действовать как единое целое</w:t>
      </w:r>
      <w:r w:rsidR="00D733B7" w:rsidRPr="00E4227E">
        <w:rPr>
          <w:rFonts w:cs="Arial"/>
          <w:lang w:val="ru-RU"/>
        </w:rPr>
        <w:t xml:space="preserve">, Движение должно координировать свои усилия, чтобы создать </w:t>
      </w:r>
      <w:r w:rsidRPr="00E4227E">
        <w:rPr>
          <w:rFonts w:cs="Arial"/>
          <w:lang w:val="ru-RU"/>
        </w:rPr>
        <w:t>возможности для тех, кто поддерживает его деятельность</w:t>
      </w:r>
      <w:r w:rsidR="0024283E" w:rsidRPr="00E4227E">
        <w:rPr>
          <w:rFonts w:cs="Arial"/>
          <w:lang w:val="ru-RU"/>
        </w:rPr>
        <w:t>,</w:t>
      </w:r>
      <w:r w:rsidRPr="00E4227E">
        <w:rPr>
          <w:rFonts w:cs="Arial"/>
          <w:lang w:val="ru-RU"/>
        </w:rPr>
        <w:t xml:space="preserve"> </w:t>
      </w:r>
      <w:r w:rsidR="00D733B7" w:rsidRPr="00E4227E">
        <w:rPr>
          <w:rFonts w:cs="Arial"/>
          <w:lang w:val="ru-RU"/>
        </w:rPr>
        <w:t>на местном и глобальном рынках</w:t>
      </w:r>
      <w:r w:rsidRPr="00E4227E">
        <w:rPr>
          <w:rFonts w:cs="Arial"/>
          <w:lang w:val="ru-RU"/>
        </w:rPr>
        <w:t xml:space="preserve"> эффективно жертвовать средства </w:t>
      </w:r>
      <w:r w:rsidR="00D733B7" w:rsidRPr="00E4227E">
        <w:rPr>
          <w:rFonts w:cs="Arial"/>
          <w:lang w:val="ru-RU"/>
        </w:rPr>
        <w:t xml:space="preserve">в ответ на гуманитарную ситуацию. </w:t>
      </w:r>
    </w:p>
    <w:p w14:paraId="31A34B36" w14:textId="576C838F" w:rsidR="00D2227C" w:rsidRPr="00E4227E" w:rsidRDefault="00D733B7" w:rsidP="00D2227C">
      <w:pPr>
        <w:pStyle w:val="CoDNumberedList"/>
        <w:rPr>
          <w:lang w:val="ru-RU"/>
        </w:rPr>
      </w:pPr>
      <w:r w:rsidRPr="00E4227E">
        <w:rPr>
          <w:b/>
          <w:lang w:val="ru-RU"/>
        </w:rPr>
        <w:t>Принципиальный подход</w:t>
      </w:r>
      <w:r w:rsidR="0024283E" w:rsidRPr="00E4227E">
        <w:rPr>
          <w:lang w:val="ru-RU"/>
        </w:rPr>
        <w:t>: внедрить</w:t>
      </w:r>
      <w:r w:rsidRPr="00E4227E">
        <w:rPr>
          <w:lang w:val="ru-RU"/>
        </w:rPr>
        <w:t xml:space="preserve"> принципиальный </w:t>
      </w:r>
      <w:r w:rsidR="0024283E" w:rsidRPr="00E4227E">
        <w:rPr>
          <w:lang w:val="ru-RU"/>
        </w:rPr>
        <w:t>и основанный на принципах этики подход  к привлечению средств, который</w:t>
      </w:r>
      <w:r w:rsidRPr="00E4227E">
        <w:rPr>
          <w:lang w:val="ru-RU"/>
        </w:rPr>
        <w:t xml:space="preserve"> при любых </w:t>
      </w:r>
      <w:r w:rsidR="0024283E" w:rsidRPr="00E4227E">
        <w:rPr>
          <w:lang w:val="ru-RU"/>
        </w:rPr>
        <w:t>обстоятельствах</w:t>
      </w:r>
      <w:r w:rsidRPr="00E4227E">
        <w:rPr>
          <w:lang w:val="ru-RU"/>
        </w:rPr>
        <w:t xml:space="preserve"> соотносится с применимыми </w:t>
      </w:r>
      <w:r w:rsidR="0024283E" w:rsidRPr="00E4227E">
        <w:rPr>
          <w:lang w:val="ru-RU"/>
        </w:rPr>
        <w:t>нормами</w:t>
      </w:r>
      <w:r w:rsidRPr="00E4227E">
        <w:rPr>
          <w:lang w:val="ru-RU"/>
        </w:rPr>
        <w:t xml:space="preserve"> права и </w:t>
      </w:r>
      <w:r w:rsidR="0024283E" w:rsidRPr="00E4227E">
        <w:rPr>
          <w:lang w:val="ru-RU"/>
        </w:rPr>
        <w:t>демонстрирует</w:t>
      </w:r>
      <w:r w:rsidRPr="00E4227E">
        <w:rPr>
          <w:lang w:val="ru-RU"/>
        </w:rPr>
        <w:t xml:space="preserve"> приверженн</w:t>
      </w:r>
      <w:r w:rsidR="0024283E" w:rsidRPr="00E4227E">
        <w:rPr>
          <w:lang w:val="ru-RU"/>
        </w:rPr>
        <w:t>ость Основополагающим принципам, а также</w:t>
      </w:r>
      <w:r w:rsidR="005C1BA5" w:rsidRPr="00E4227E">
        <w:rPr>
          <w:lang w:val="ru-RU"/>
        </w:rPr>
        <w:t xml:space="preserve"> </w:t>
      </w:r>
      <w:r w:rsidR="0024283E" w:rsidRPr="00E4227E">
        <w:rPr>
          <w:lang w:val="ru-RU"/>
        </w:rPr>
        <w:t>согласованной</w:t>
      </w:r>
      <w:r w:rsidR="005C1BA5" w:rsidRPr="00E4227E">
        <w:rPr>
          <w:lang w:val="ru-RU"/>
        </w:rPr>
        <w:t xml:space="preserve"> политике и нормативно-правовой базе Движения</w:t>
      </w:r>
      <w:r w:rsidR="00D2227C" w:rsidRPr="00E4227E">
        <w:rPr>
          <w:lang w:val="ru-RU"/>
        </w:rPr>
        <w:t>.</w:t>
      </w:r>
    </w:p>
    <w:p w14:paraId="13F29FF2" w14:textId="192377A1" w:rsidR="005C1BA5" w:rsidRPr="00E4227E" w:rsidRDefault="005C1BA5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lastRenderedPageBreak/>
        <w:t xml:space="preserve">В рамках всех видов деятельности по мобилизации </w:t>
      </w:r>
      <w:r w:rsidR="009564E5" w:rsidRPr="00E4227E">
        <w:rPr>
          <w:rFonts w:cs="Arial"/>
          <w:lang w:val="ru-RU"/>
        </w:rPr>
        <w:t>ресурсов</w:t>
      </w:r>
      <w:r w:rsidRPr="00E4227E">
        <w:rPr>
          <w:rFonts w:cs="Arial"/>
          <w:lang w:val="ru-RU"/>
        </w:rPr>
        <w:t xml:space="preserve">, участники Движения </w:t>
      </w:r>
      <w:r w:rsidR="00D2227C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 xml:space="preserve">подтверждают свою приверженность соблюдению Основополагающих </w:t>
      </w:r>
      <w:r w:rsidR="009564E5" w:rsidRPr="00E4227E">
        <w:rPr>
          <w:rFonts w:cs="Arial"/>
          <w:lang w:val="ru-RU"/>
        </w:rPr>
        <w:t>принципов Движения, согласованной политике</w:t>
      </w:r>
      <w:r w:rsidRPr="00E4227E">
        <w:rPr>
          <w:rFonts w:cs="Arial"/>
          <w:lang w:val="ru-RU"/>
        </w:rPr>
        <w:t xml:space="preserve"> Движени</w:t>
      </w:r>
      <w:r w:rsidR="009564E5" w:rsidRPr="00E4227E">
        <w:rPr>
          <w:rFonts w:cs="Arial"/>
          <w:lang w:val="ru-RU"/>
        </w:rPr>
        <w:t>я и его нормативно-правовой базе</w:t>
      </w:r>
      <w:r w:rsidRPr="00E4227E">
        <w:rPr>
          <w:rFonts w:cs="Arial"/>
          <w:lang w:val="ru-RU"/>
        </w:rPr>
        <w:t xml:space="preserve">. Это должно </w:t>
      </w:r>
      <w:r w:rsidR="009564E5" w:rsidRPr="00E4227E">
        <w:rPr>
          <w:rFonts w:cs="Arial"/>
          <w:lang w:val="ru-RU"/>
        </w:rPr>
        <w:t>обеспечить защиту эмблем</w:t>
      </w:r>
      <w:r w:rsidR="00021CA3" w:rsidRPr="00E4227E">
        <w:rPr>
          <w:rFonts w:cs="Arial"/>
          <w:lang w:val="ru-RU"/>
        </w:rPr>
        <w:t>, а также репутации и брендов Движен</w:t>
      </w:r>
      <w:r w:rsidR="00977023" w:rsidRPr="00E4227E">
        <w:rPr>
          <w:rFonts w:cs="Arial"/>
          <w:lang w:val="ru-RU"/>
        </w:rPr>
        <w:t>и</w:t>
      </w:r>
      <w:r w:rsidR="00021CA3" w:rsidRPr="00E4227E">
        <w:rPr>
          <w:rFonts w:cs="Arial"/>
          <w:lang w:val="ru-RU"/>
        </w:rPr>
        <w:t>я</w:t>
      </w:r>
      <w:r w:rsidR="00977023" w:rsidRPr="00E4227E">
        <w:rPr>
          <w:rFonts w:cs="Arial"/>
          <w:lang w:val="ru-RU"/>
        </w:rPr>
        <w:t xml:space="preserve"> и его </w:t>
      </w:r>
      <w:r w:rsidR="00EB6797" w:rsidRPr="00E4227E">
        <w:rPr>
          <w:rFonts w:cs="Arial"/>
          <w:lang w:val="ru-RU"/>
        </w:rPr>
        <w:t>участников</w:t>
      </w:r>
      <w:r w:rsidR="00977023" w:rsidRPr="00E4227E">
        <w:rPr>
          <w:rFonts w:cs="Arial"/>
          <w:lang w:val="ru-RU"/>
        </w:rPr>
        <w:t xml:space="preserve">. В частности, участники Движения имеют обязательства при любых обстоятельствах подчиняться: </w:t>
      </w:r>
    </w:p>
    <w:p w14:paraId="07A7E61D" w14:textId="523C145E" w:rsidR="00D2227C" w:rsidRPr="00E4227E" w:rsidRDefault="00977023" w:rsidP="00D2227C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Основополагающим принципам</w:t>
      </w:r>
      <w:r w:rsidR="00D2227C" w:rsidRPr="00E4227E">
        <w:rPr>
          <w:rFonts w:cs="Arial"/>
          <w:lang w:val="ru-RU"/>
        </w:rPr>
        <w:t>;</w:t>
      </w:r>
    </w:p>
    <w:p w14:paraId="4F33A15A" w14:textId="79FAEFA0" w:rsidR="00D2227C" w:rsidRPr="00E4227E" w:rsidRDefault="00977023" w:rsidP="00977023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Согласованным нормам и стандартам </w:t>
      </w:r>
      <w:r w:rsidR="00FD0C38" w:rsidRPr="00E4227E">
        <w:rPr>
          <w:rFonts w:cs="Arial"/>
          <w:lang w:val="ru-RU"/>
        </w:rPr>
        <w:t>использования</w:t>
      </w:r>
      <w:r w:rsidRPr="00E4227E">
        <w:rPr>
          <w:rFonts w:cs="Arial"/>
          <w:lang w:val="ru-RU"/>
        </w:rPr>
        <w:t xml:space="preserve"> эмб</w:t>
      </w:r>
      <w:r w:rsidR="00FD0C38" w:rsidRPr="00E4227E">
        <w:rPr>
          <w:rFonts w:cs="Arial"/>
          <w:lang w:val="ru-RU"/>
        </w:rPr>
        <w:t>лем и их названий, а также наших логотипов, обусловленным Женевскими конвенциями и Дополнительными протоколами</w:t>
      </w:r>
      <w:r w:rsidRPr="00E4227E">
        <w:rPr>
          <w:rFonts w:cs="Arial"/>
          <w:lang w:val="ru-RU"/>
        </w:rPr>
        <w:t xml:space="preserve"> к ним, Правилам</w:t>
      </w:r>
      <w:r w:rsidR="00FD0C38" w:rsidRPr="00E4227E">
        <w:rPr>
          <w:rFonts w:cs="Arial"/>
          <w:lang w:val="ru-RU"/>
        </w:rPr>
        <w:t>и</w:t>
      </w:r>
      <w:r w:rsidRPr="00E4227E">
        <w:rPr>
          <w:rFonts w:cs="Arial"/>
          <w:lang w:val="ru-RU"/>
        </w:rPr>
        <w:t xml:space="preserve"> использования эмблемы Красного Креста и Красного Полумесяца национальными обществами 1991 года,</w:t>
      </w:r>
      <w:r w:rsidR="00FD0C38" w:rsidRPr="00E4227E">
        <w:rPr>
          <w:rFonts w:cs="Arial"/>
          <w:lang w:val="ru-RU"/>
        </w:rPr>
        <w:t xml:space="preserve"> и применимыми нормами национального</w:t>
      </w:r>
      <w:r w:rsidRPr="00E4227E">
        <w:rPr>
          <w:rFonts w:cs="Arial"/>
          <w:lang w:val="ru-RU"/>
        </w:rPr>
        <w:t xml:space="preserve"> права</w:t>
      </w:r>
      <w:r w:rsidR="00D2227C" w:rsidRPr="00E4227E">
        <w:rPr>
          <w:rFonts w:cs="Arial"/>
          <w:lang w:val="ru-RU"/>
        </w:rPr>
        <w:t>;</w:t>
      </w:r>
    </w:p>
    <w:p w14:paraId="0AC1EA17" w14:textId="4BFAB9D5" w:rsidR="00D2227C" w:rsidRPr="00E4227E" w:rsidRDefault="00977023" w:rsidP="00D2227C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Применимым</w:t>
      </w:r>
      <w:r w:rsidR="00FD0C38" w:rsidRPr="00E4227E">
        <w:rPr>
          <w:rFonts w:cs="Arial"/>
          <w:lang w:val="ru-RU"/>
        </w:rPr>
        <w:t xml:space="preserve"> национальным, над</w:t>
      </w:r>
      <w:r w:rsidRPr="00E4227E">
        <w:rPr>
          <w:rFonts w:cs="Arial"/>
          <w:lang w:val="ru-RU"/>
        </w:rPr>
        <w:t>национальным и международным нормам права</w:t>
      </w:r>
      <w:r w:rsidR="00D2227C" w:rsidRPr="00E4227E">
        <w:rPr>
          <w:rFonts w:cs="Arial"/>
          <w:lang w:val="ru-RU"/>
        </w:rPr>
        <w:t>;</w:t>
      </w:r>
    </w:p>
    <w:p w14:paraId="4C3E3984" w14:textId="6BB37AE5" w:rsidR="00D2227C" w:rsidRPr="00E4227E" w:rsidRDefault="00FD0C38" w:rsidP="00977023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Другим применимым</w:t>
      </w:r>
      <w:r w:rsidR="00977023" w:rsidRPr="00E4227E">
        <w:rPr>
          <w:rFonts w:cs="Arial"/>
          <w:lang w:val="ru-RU"/>
        </w:rPr>
        <w:t xml:space="preserve"> правилам и политикам, включая Политику Международного движения </w:t>
      </w:r>
      <w:r w:rsidR="001659B5" w:rsidRPr="00E4227E">
        <w:rPr>
          <w:rFonts w:cs="Arial"/>
          <w:lang w:val="ru-RU"/>
        </w:rPr>
        <w:t>Красного</w:t>
      </w:r>
      <w:r w:rsidR="00977023" w:rsidRPr="00E4227E">
        <w:rPr>
          <w:rFonts w:cs="Arial"/>
          <w:lang w:val="ru-RU"/>
        </w:rPr>
        <w:t xml:space="preserve"> Креста и Красного Полумесяца по налаживанию партнерства с корпоративным </w:t>
      </w:r>
      <w:r w:rsidR="001659B5" w:rsidRPr="00E4227E">
        <w:rPr>
          <w:rFonts w:cs="Arial"/>
          <w:lang w:val="ru-RU"/>
        </w:rPr>
        <w:t>сектором</w:t>
      </w:r>
      <w:r w:rsidR="00977023" w:rsidRPr="00E4227E">
        <w:rPr>
          <w:rFonts w:cs="Arial"/>
          <w:lang w:val="ru-RU"/>
        </w:rPr>
        <w:t>, принятую в 2005 году</w:t>
      </w:r>
      <w:r w:rsidR="00D2227C" w:rsidRPr="00E4227E">
        <w:rPr>
          <w:rFonts w:cs="Arial"/>
          <w:lang w:val="ru-RU"/>
        </w:rPr>
        <w:t>,</w:t>
      </w:r>
      <w:r w:rsidR="00D2227C" w:rsidRPr="00E4227E">
        <w:rPr>
          <w:rFonts w:cs="Arial"/>
          <w:vertAlign w:val="superscript"/>
          <w:lang w:val="ru-RU"/>
        </w:rPr>
        <w:footnoteReference w:id="4"/>
      </w:r>
      <w:r w:rsidR="00D2227C" w:rsidRPr="00E4227E">
        <w:rPr>
          <w:rFonts w:cs="Arial"/>
          <w:lang w:val="ru-RU"/>
        </w:rPr>
        <w:t xml:space="preserve"> </w:t>
      </w:r>
      <w:r w:rsidR="00977023" w:rsidRPr="00E4227E">
        <w:rPr>
          <w:rFonts w:cs="Arial"/>
          <w:lang w:val="ru-RU"/>
        </w:rPr>
        <w:t xml:space="preserve">чтобы </w:t>
      </w:r>
      <w:r w:rsidR="00486383" w:rsidRPr="00E4227E">
        <w:rPr>
          <w:rFonts w:cs="Arial"/>
          <w:lang w:val="ru-RU"/>
        </w:rPr>
        <w:t>исключить возможность вступления уча</w:t>
      </w:r>
      <w:r w:rsidR="00977023" w:rsidRPr="00E4227E">
        <w:rPr>
          <w:rFonts w:cs="Arial"/>
          <w:lang w:val="ru-RU"/>
        </w:rPr>
        <w:t>с</w:t>
      </w:r>
      <w:r w:rsidR="00486383" w:rsidRPr="00E4227E">
        <w:rPr>
          <w:rFonts w:cs="Arial"/>
          <w:lang w:val="ru-RU"/>
        </w:rPr>
        <w:t>тниками Движения в партнерства или приема пожертвовани</w:t>
      </w:r>
      <w:r w:rsidR="00977023" w:rsidRPr="00E4227E">
        <w:rPr>
          <w:rFonts w:cs="Arial"/>
          <w:lang w:val="ru-RU"/>
        </w:rPr>
        <w:t xml:space="preserve">й от корпораций или </w:t>
      </w:r>
      <w:r w:rsidR="00486383" w:rsidRPr="00E4227E">
        <w:rPr>
          <w:rFonts w:cs="Arial"/>
          <w:lang w:val="ru-RU"/>
        </w:rPr>
        <w:t>организаций</w:t>
      </w:r>
      <w:r w:rsidR="00977023" w:rsidRPr="00E4227E">
        <w:rPr>
          <w:rFonts w:cs="Arial"/>
          <w:lang w:val="ru-RU"/>
        </w:rPr>
        <w:t xml:space="preserve">, чья </w:t>
      </w:r>
      <w:r w:rsidR="00486383" w:rsidRPr="00E4227E">
        <w:rPr>
          <w:rFonts w:cs="Arial"/>
          <w:lang w:val="ru-RU"/>
        </w:rPr>
        <w:t>деятельность</w:t>
      </w:r>
      <w:r w:rsidR="00977023" w:rsidRPr="00E4227E">
        <w:rPr>
          <w:rFonts w:cs="Arial"/>
          <w:lang w:val="ru-RU"/>
        </w:rPr>
        <w:t xml:space="preserve"> не соотносится с Основополагающими принципами Движения, его </w:t>
      </w:r>
      <w:r w:rsidR="00486383" w:rsidRPr="00E4227E">
        <w:rPr>
          <w:rFonts w:cs="Arial"/>
          <w:lang w:val="ru-RU"/>
        </w:rPr>
        <w:t>миссией</w:t>
      </w:r>
      <w:r w:rsidR="00977023" w:rsidRPr="00E4227E">
        <w:rPr>
          <w:rFonts w:cs="Arial"/>
          <w:lang w:val="ru-RU"/>
        </w:rPr>
        <w:t xml:space="preserve"> и/или целями</w:t>
      </w:r>
      <w:r w:rsidR="00D2227C" w:rsidRPr="00E4227E">
        <w:rPr>
          <w:rFonts w:cs="Arial"/>
          <w:lang w:val="ru-RU"/>
        </w:rPr>
        <w:t>;</w:t>
      </w:r>
    </w:p>
    <w:p w14:paraId="0A314989" w14:textId="0D9C9FAF" w:rsidR="00D2227C" w:rsidRPr="00E4227E" w:rsidRDefault="00486383" w:rsidP="00D2227C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Признанным стандартам</w:t>
      </w:r>
      <w:r w:rsidR="00977023" w:rsidRPr="00E4227E">
        <w:rPr>
          <w:rFonts w:cs="Arial"/>
          <w:lang w:val="ru-RU"/>
        </w:rPr>
        <w:t xml:space="preserve"> защиты данных</w:t>
      </w:r>
      <w:r w:rsidR="00D2227C" w:rsidRPr="00E4227E">
        <w:rPr>
          <w:rFonts w:cs="Arial"/>
          <w:lang w:val="ru-RU"/>
        </w:rPr>
        <w:t>.</w:t>
      </w:r>
    </w:p>
    <w:p w14:paraId="2E897160" w14:textId="51477190" w:rsidR="00977023" w:rsidRPr="00E4227E" w:rsidRDefault="00977023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Участники Движения должны также </w:t>
      </w:r>
      <w:r w:rsidR="004D60B1" w:rsidRPr="00E4227E">
        <w:rPr>
          <w:rFonts w:cs="Arial"/>
          <w:lang w:val="ru-RU"/>
        </w:rPr>
        <w:t xml:space="preserve">позаботиться о том, чтобы не осуществлять </w:t>
      </w:r>
      <w:r w:rsidRPr="00E4227E">
        <w:rPr>
          <w:rFonts w:cs="Arial"/>
          <w:lang w:val="ru-RU"/>
        </w:rPr>
        <w:t>деятельностью по мобилизации ресурсов</w:t>
      </w:r>
      <w:r w:rsidR="004D60B1" w:rsidRPr="00E4227E">
        <w:rPr>
          <w:rFonts w:cs="Arial"/>
          <w:lang w:val="ru-RU"/>
        </w:rPr>
        <w:t>, не</w:t>
      </w:r>
      <w:r w:rsidR="007309F3" w:rsidRPr="00E4227E">
        <w:rPr>
          <w:rFonts w:cs="Arial"/>
          <w:lang w:val="ru-RU"/>
        </w:rPr>
        <w:t xml:space="preserve"> </w:t>
      </w:r>
      <w:r w:rsidR="004D60B1" w:rsidRPr="00E4227E">
        <w:rPr>
          <w:rFonts w:cs="Arial"/>
          <w:lang w:val="ru-RU"/>
        </w:rPr>
        <w:t>просить и</w:t>
      </w:r>
      <w:r w:rsidR="007309F3" w:rsidRPr="00E4227E">
        <w:rPr>
          <w:rFonts w:cs="Arial"/>
          <w:lang w:val="ru-RU"/>
        </w:rPr>
        <w:t xml:space="preserve"> </w:t>
      </w:r>
      <w:r w:rsidR="004D60B1" w:rsidRPr="00E4227E">
        <w:rPr>
          <w:rFonts w:cs="Arial"/>
          <w:lang w:val="ru-RU"/>
        </w:rPr>
        <w:t>не принимать</w:t>
      </w:r>
      <w:r w:rsidR="007309F3" w:rsidRPr="00E4227E">
        <w:rPr>
          <w:rFonts w:cs="Arial"/>
          <w:lang w:val="ru-RU"/>
        </w:rPr>
        <w:t xml:space="preserve"> средства,</w:t>
      </w:r>
      <w:r w:rsidR="004D60B1" w:rsidRPr="00E4227E">
        <w:rPr>
          <w:rFonts w:cs="Arial"/>
          <w:lang w:val="ru-RU"/>
        </w:rPr>
        <w:t xml:space="preserve"> если это может </w:t>
      </w:r>
      <w:r w:rsidR="007309F3" w:rsidRPr="00E4227E">
        <w:rPr>
          <w:rFonts w:cs="Arial"/>
          <w:lang w:val="ru-RU"/>
        </w:rPr>
        <w:t xml:space="preserve">подвергнуть их значительным финансовым или </w:t>
      </w:r>
      <w:r w:rsidR="004D60B1" w:rsidRPr="00E4227E">
        <w:rPr>
          <w:rFonts w:cs="Arial"/>
          <w:lang w:val="ru-RU"/>
        </w:rPr>
        <w:t>репутационными</w:t>
      </w:r>
      <w:r w:rsidR="007309F3" w:rsidRPr="00E4227E">
        <w:rPr>
          <w:rFonts w:cs="Arial"/>
          <w:lang w:val="ru-RU"/>
        </w:rPr>
        <w:t xml:space="preserve"> рискам. И последнее, в свете вышесказанного, все </w:t>
      </w:r>
      <w:r w:rsidR="004D60B1" w:rsidRPr="00E4227E">
        <w:rPr>
          <w:rFonts w:cs="Arial"/>
          <w:lang w:val="ru-RU"/>
        </w:rPr>
        <w:t>участники</w:t>
      </w:r>
      <w:r w:rsidR="007309F3" w:rsidRPr="00E4227E">
        <w:rPr>
          <w:rFonts w:cs="Arial"/>
          <w:lang w:val="ru-RU"/>
        </w:rPr>
        <w:t xml:space="preserve"> должны уделять должное внимание введению в практику правил</w:t>
      </w:r>
      <w:r w:rsidR="004D60B1" w:rsidRPr="00E4227E">
        <w:rPr>
          <w:rFonts w:cs="Arial"/>
          <w:lang w:val="ru-RU"/>
        </w:rPr>
        <w:t xml:space="preserve"> и</w:t>
      </w:r>
      <w:r w:rsidR="007309F3" w:rsidRPr="00E4227E">
        <w:rPr>
          <w:rFonts w:cs="Arial"/>
          <w:lang w:val="ru-RU"/>
        </w:rPr>
        <w:t xml:space="preserve"> необходимых процедур, включая </w:t>
      </w:r>
      <w:r w:rsidR="004D60B1" w:rsidRPr="00E4227E">
        <w:rPr>
          <w:rFonts w:cs="Arial"/>
          <w:lang w:val="ru-RU"/>
        </w:rPr>
        <w:t>соответствующие</w:t>
      </w:r>
      <w:r w:rsidR="007309F3" w:rsidRPr="00E4227E">
        <w:rPr>
          <w:rFonts w:cs="Arial"/>
          <w:lang w:val="ru-RU"/>
        </w:rPr>
        <w:t xml:space="preserve"> механизмы надзора, для обеспечения того, чтобы </w:t>
      </w:r>
      <w:r w:rsidR="004D60B1" w:rsidRPr="00E4227E">
        <w:rPr>
          <w:rFonts w:cs="Arial"/>
          <w:lang w:val="ru-RU"/>
        </w:rPr>
        <w:t>деятельность</w:t>
      </w:r>
      <w:r w:rsidR="007309F3" w:rsidRPr="00E4227E">
        <w:rPr>
          <w:rFonts w:cs="Arial"/>
          <w:lang w:val="ru-RU"/>
        </w:rPr>
        <w:t xml:space="preserve"> по </w:t>
      </w:r>
      <w:r w:rsidR="004D60B1" w:rsidRPr="00E4227E">
        <w:rPr>
          <w:rFonts w:cs="Arial"/>
          <w:lang w:val="ru-RU"/>
        </w:rPr>
        <w:t>привлечению</w:t>
      </w:r>
      <w:r w:rsidR="007309F3" w:rsidRPr="00E4227E">
        <w:rPr>
          <w:rFonts w:cs="Arial"/>
          <w:lang w:val="ru-RU"/>
        </w:rPr>
        <w:t xml:space="preserve"> средств </w:t>
      </w:r>
      <w:r w:rsidR="004D60B1" w:rsidRPr="00E4227E">
        <w:rPr>
          <w:rFonts w:cs="Arial"/>
          <w:lang w:val="ru-RU"/>
        </w:rPr>
        <w:t xml:space="preserve">при любых обстоятельствах </w:t>
      </w:r>
      <w:r w:rsidR="007309F3" w:rsidRPr="00E4227E">
        <w:rPr>
          <w:rFonts w:cs="Arial"/>
          <w:lang w:val="ru-RU"/>
        </w:rPr>
        <w:t xml:space="preserve">осуществлялась принципиально и на основе </w:t>
      </w:r>
      <w:r w:rsidR="004D60B1" w:rsidRPr="00E4227E">
        <w:rPr>
          <w:rFonts w:cs="Arial"/>
          <w:lang w:val="ru-RU"/>
        </w:rPr>
        <w:t>этических</w:t>
      </w:r>
      <w:r w:rsidR="007309F3" w:rsidRPr="00E4227E">
        <w:rPr>
          <w:rFonts w:cs="Arial"/>
          <w:lang w:val="ru-RU"/>
        </w:rPr>
        <w:t xml:space="preserve"> стан</w:t>
      </w:r>
      <w:r w:rsidR="004D60B1" w:rsidRPr="00E4227E">
        <w:rPr>
          <w:rFonts w:cs="Arial"/>
          <w:lang w:val="ru-RU"/>
        </w:rPr>
        <w:t>дартов</w:t>
      </w:r>
      <w:r w:rsidR="007309F3" w:rsidRPr="00E4227E">
        <w:rPr>
          <w:rFonts w:cs="Arial"/>
          <w:lang w:val="ru-RU"/>
        </w:rPr>
        <w:t>.</w:t>
      </w:r>
    </w:p>
    <w:p w14:paraId="4E995080" w14:textId="14D3D1B6" w:rsidR="007309F3" w:rsidRPr="00E4227E" w:rsidRDefault="007309F3" w:rsidP="00D2227C">
      <w:pPr>
        <w:pStyle w:val="CoDNumberedList"/>
        <w:rPr>
          <w:lang w:val="ru-RU"/>
        </w:rPr>
      </w:pPr>
      <w:r w:rsidRPr="00E4227E">
        <w:rPr>
          <w:b/>
          <w:lang w:val="ru-RU"/>
        </w:rPr>
        <w:t>Отчетность</w:t>
      </w:r>
      <w:r w:rsidR="004D60B1" w:rsidRPr="00E4227E">
        <w:rPr>
          <w:lang w:val="ru-RU"/>
        </w:rPr>
        <w:t>: привлекать</w:t>
      </w:r>
      <w:r w:rsidRPr="00E4227E">
        <w:rPr>
          <w:lang w:val="ru-RU"/>
        </w:rPr>
        <w:t xml:space="preserve"> и использовать предоставляемые </w:t>
      </w:r>
      <w:r w:rsidR="004D60B1" w:rsidRPr="00E4227E">
        <w:rPr>
          <w:lang w:val="ru-RU"/>
        </w:rPr>
        <w:t>ресурсы</w:t>
      </w:r>
      <w:r w:rsidRPr="00E4227E">
        <w:rPr>
          <w:lang w:val="ru-RU"/>
        </w:rPr>
        <w:t xml:space="preserve"> таким обра</w:t>
      </w:r>
      <w:r w:rsidR="009E49CA" w:rsidRPr="00E4227E">
        <w:rPr>
          <w:lang w:val="ru-RU"/>
        </w:rPr>
        <w:t>зом, чтобы обеспечить уважение намерений</w:t>
      </w:r>
      <w:r w:rsidR="00770D76" w:rsidRPr="00E4227E">
        <w:rPr>
          <w:lang w:val="ru-RU"/>
        </w:rPr>
        <w:t xml:space="preserve"> доноров, а также</w:t>
      </w:r>
      <w:r w:rsidRPr="00E4227E">
        <w:rPr>
          <w:lang w:val="ru-RU"/>
        </w:rPr>
        <w:t xml:space="preserve"> </w:t>
      </w:r>
      <w:r w:rsidR="00770D76" w:rsidRPr="00E4227E">
        <w:rPr>
          <w:lang w:val="ru-RU"/>
        </w:rPr>
        <w:t xml:space="preserve">сохранить </w:t>
      </w:r>
      <w:r w:rsidRPr="00E4227E">
        <w:rPr>
          <w:lang w:val="ru-RU"/>
        </w:rPr>
        <w:t>прозрачно</w:t>
      </w:r>
      <w:r w:rsidR="00770D76" w:rsidRPr="00E4227E">
        <w:rPr>
          <w:lang w:val="ru-RU"/>
        </w:rPr>
        <w:t>сть</w:t>
      </w:r>
      <w:r w:rsidRPr="00E4227E">
        <w:rPr>
          <w:lang w:val="ru-RU"/>
        </w:rPr>
        <w:t xml:space="preserve"> и подотчетно</w:t>
      </w:r>
      <w:r w:rsidR="00770D76" w:rsidRPr="00E4227E">
        <w:rPr>
          <w:lang w:val="ru-RU"/>
        </w:rPr>
        <w:t>сть деятельности</w:t>
      </w:r>
      <w:r w:rsidRPr="00E4227E">
        <w:rPr>
          <w:lang w:val="ru-RU"/>
        </w:rPr>
        <w:t xml:space="preserve"> людям и сообществам, которых мы обслуживаем, нашим донорам и Движению, в целом. </w:t>
      </w:r>
    </w:p>
    <w:p w14:paraId="0363EE69" w14:textId="1119A589" w:rsidR="007309F3" w:rsidRPr="00E4227E" w:rsidRDefault="007309F3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Для того, чтобы оставаться </w:t>
      </w:r>
      <w:r w:rsidR="00E16E46" w:rsidRPr="00E4227E">
        <w:rPr>
          <w:rFonts w:cs="Arial"/>
          <w:lang w:val="ru-RU"/>
        </w:rPr>
        <w:t>предпочтительными партнерами</w:t>
      </w:r>
      <w:r w:rsidRPr="00E4227E">
        <w:rPr>
          <w:rFonts w:cs="Arial"/>
          <w:lang w:val="ru-RU"/>
        </w:rPr>
        <w:t xml:space="preserve"> для </w:t>
      </w:r>
      <w:r w:rsidR="00E16E46" w:rsidRPr="00E4227E">
        <w:rPr>
          <w:rFonts w:cs="Arial"/>
          <w:lang w:val="ru-RU"/>
        </w:rPr>
        <w:t>доноров</w:t>
      </w:r>
      <w:r w:rsidRPr="00E4227E">
        <w:rPr>
          <w:rFonts w:cs="Arial"/>
          <w:lang w:val="ru-RU"/>
        </w:rPr>
        <w:t xml:space="preserve"> и </w:t>
      </w:r>
      <w:r w:rsidR="00E16E46" w:rsidRPr="00E4227E">
        <w:rPr>
          <w:rFonts w:cs="Arial"/>
          <w:lang w:val="ru-RU"/>
        </w:rPr>
        <w:t>сохранить</w:t>
      </w:r>
      <w:r w:rsidRPr="00E4227E">
        <w:rPr>
          <w:rFonts w:cs="Arial"/>
          <w:lang w:val="ru-RU"/>
        </w:rPr>
        <w:t xml:space="preserve"> лояльность с их стороны, важно, чтобы уч</w:t>
      </w:r>
      <w:r w:rsidR="00E16E46" w:rsidRPr="00E4227E">
        <w:rPr>
          <w:rFonts w:cs="Arial"/>
          <w:lang w:val="ru-RU"/>
        </w:rPr>
        <w:t>астники Движения обеспечивали</w:t>
      </w:r>
      <w:r w:rsidRPr="00E4227E">
        <w:rPr>
          <w:rFonts w:cs="Arial"/>
          <w:lang w:val="ru-RU"/>
        </w:rPr>
        <w:t xml:space="preserve"> эффективное соотношение цена/качество</w:t>
      </w:r>
      <w:r w:rsidR="00E16E46" w:rsidRPr="00E4227E">
        <w:rPr>
          <w:rFonts w:cs="Arial"/>
          <w:lang w:val="ru-RU"/>
        </w:rPr>
        <w:t xml:space="preserve"> в своих усилиях</w:t>
      </w:r>
      <w:r w:rsidRPr="00E4227E">
        <w:rPr>
          <w:rFonts w:cs="Arial"/>
          <w:lang w:val="ru-RU"/>
        </w:rPr>
        <w:t xml:space="preserve">, прозрачность </w:t>
      </w:r>
      <w:r w:rsidR="00E16E46" w:rsidRPr="00E4227E">
        <w:rPr>
          <w:rFonts w:cs="Arial"/>
          <w:lang w:val="ru-RU"/>
        </w:rPr>
        <w:t xml:space="preserve">деятельности </w:t>
      </w:r>
      <w:r w:rsidRPr="00E4227E">
        <w:rPr>
          <w:rFonts w:cs="Arial"/>
          <w:lang w:val="ru-RU"/>
        </w:rPr>
        <w:t xml:space="preserve">и отчетность перед </w:t>
      </w:r>
      <w:r w:rsidR="00E16E46" w:rsidRPr="00E4227E">
        <w:rPr>
          <w:rFonts w:cs="Arial"/>
          <w:lang w:val="ru-RU"/>
        </w:rPr>
        <w:t>донорами и сообществами, которые</w:t>
      </w:r>
      <w:r w:rsidRPr="00E4227E">
        <w:rPr>
          <w:rFonts w:cs="Arial"/>
          <w:lang w:val="ru-RU"/>
        </w:rPr>
        <w:t xml:space="preserve"> мы обслуживаем</w:t>
      </w:r>
      <w:r w:rsidR="00D2227C" w:rsidRPr="00E4227E">
        <w:rPr>
          <w:rFonts w:cs="Arial"/>
          <w:lang w:val="ru-RU"/>
        </w:rPr>
        <w:t>,</w:t>
      </w:r>
      <w:r w:rsidRPr="00E4227E">
        <w:rPr>
          <w:rFonts w:cs="Arial"/>
          <w:lang w:val="ru-RU"/>
        </w:rPr>
        <w:t xml:space="preserve"> в соответствии с применимыми </w:t>
      </w:r>
      <w:r w:rsidR="00E16E46" w:rsidRPr="00E4227E">
        <w:rPr>
          <w:rFonts w:cs="Arial"/>
          <w:lang w:val="ru-RU"/>
        </w:rPr>
        <w:t>национальными, над</w:t>
      </w:r>
      <w:r w:rsidRPr="00E4227E">
        <w:rPr>
          <w:rFonts w:cs="Arial"/>
          <w:lang w:val="ru-RU"/>
        </w:rPr>
        <w:t xml:space="preserve">национальными и </w:t>
      </w:r>
      <w:r w:rsidR="00E16E46" w:rsidRPr="00E4227E">
        <w:rPr>
          <w:rFonts w:cs="Arial"/>
          <w:lang w:val="ru-RU"/>
        </w:rPr>
        <w:t>международными</w:t>
      </w:r>
      <w:r w:rsidRPr="00E4227E">
        <w:rPr>
          <w:rFonts w:cs="Arial"/>
          <w:lang w:val="ru-RU"/>
        </w:rPr>
        <w:t xml:space="preserve"> нормами права и нормативными требов</w:t>
      </w:r>
      <w:r w:rsidR="00E16E46" w:rsidRPr="00E4227E">
        <w:rPr>
          <w:rFonts w:cs="Arial"/>
          <w:lang w:val="ru-RU"/>
        </w:rPr>
        <w:t>аниями. Это имеет важнейшее</w:t>
      </w:r>
      <w:r w:rsidRPr="00E4227E">
        <w:rPr>
          <w:rFonts w:cs="Arial"/>
          <w:lang w:val="ru-RU"/>
        </w:rPr>
        <w:t xml:space="preserve"> значение в </w:t>
      </w:r>
      <w:r w:rsidR="00E16E46" w:rsidRPr="00E4227E">
        <w:rPr>
          <w:rFonts w:cs="Arial"/>
          <w:lang w:val="ru-RU"/>
        </w:rPr>
        <w:t>условиях острой конкуренции на местном и глобальном рынке привлечении средств</w:t>
      </w:r>
      <w:r w:rsidR="00342D44" w:rsidRPr="00E4227E">
        <w:rPr>
          <w:rFonts w:cs="Arial"/>
          <w:lang w:val="ru-RU"/>
        </w:rPr>
        <w:t>.</w:t>
      </w:r>
      <w:r w:rsidRPr="00E4227E">
        <w:rPr>
          <w:rFonts w:cs="Arial"/>
          <w:lang w:val="ru-RU"/>
        </w:rPr>
        <w:t xml:space="preserve"> </w:t>
      </w:r>
    </w:p>
    <w:p w14:paraId="5A8011AD" w14:textId="71870F84" w:rsidR="00D2227C" w:rsidRPr="00E4227E" w:rsidRDefault="00342D44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lastRenderedPageBreak/>
        <w:t>Вне зависимост</w:t>
      </w:r>
      <w:r w:rsidR="00955DDD" w:rsidRPr="00E4227E">
        <w:rPr>
          <w:rFonts w:cs="Arial"/>
          <w:lang w:val="ru-RU"/>
        </w:rPr>
        <w:t>и от типа партнерства (с представителем общественности или государством</w:t>
      </w:r>
      <w:r w:rsidRPr="00E4227E">
        <w:rPr>
          <w:rFonts w:cs="Arial"/>
          <w:lang w:val="ru-RU"/>
        </w:rPr>
        <w:t>-донором</w:t>
      </w:r>
      <w:r w:rsidR="00955DDD" w:rsidRPr="00E4227E">
        <w:rPr>
          <w:rFonts w:cs="Arial"/>
          <w:lang w:val="ru-RU"/>
        </w:rPr>
        <w:t>)</w:t>
      </w:r>
      <w:r w:rsidRPr="00E4227E">
        <w:rPr>
          <w:rFonts w:cs="Arial"/>
          <w:lang w:val="ru-RU"/>
        </w:rPr>
        <w:t xml:space="preserve">, решение партнера поддержать </w:t>
      </w:r>
      <w:r w:rsidR="00955DDD" w:rsidRPr="00E4227E">
        <w:rPr>
          <w:rFonts w:cs="Arial"/>
          <w:lang w:val="ru-RU"/>
        </w:rPr>
        <w:t>Движение</w:t>
      </w:r>
      <w:r w:rsidRPr="00E4227E">
        <w:rPr>
          <w:rFonts w:cs="Arial"/>
          <w:lang w:val="ru-RU"/>
        </w:rPr>
        <w:t xml:space="preserve"> или любого из его </w:t>
      </w:r>
      <w:r w:rsidR="00955DDD" w:rsidRPr="00E4227E">
        <w:rPr>
          <w:rFonts w:cs="Arial"/>
          <w:lang w:val="ru-RU"/>
        </w:rPr>
        <w:t>участников</w:t>
      </w:r>
      <w:r w:rsidRPr="00E4227E">
        <w:rPr>
          <w:rFonts w:cs="Arial"/>
          <w:lang w:val="ru-RU"/>
        </w:rPr>
        <w:t xml:space="preserve"> должно </w:t>
      </w:r>
      <w:r w:rsidR="003606FC" w:rsidRPr="00E4227E">
        <w:rPr>
          <w:rFonts w:cs="Arial"/>
          <w:lang w:val="ru-RU"/>
        </w:rPr>
        <w:t>рассматриваться как символ их веры</w:t>
      </w:r>
      <w:r w:rsidRPr="00E4227E">
        <w:rPr>
          <w:rFonts w:cs="Arial"/>
          <w:lang w:val="ru-RU"/>
        </w:rPr>
        <w:t xml:space="preserve"> в</w:t>
      </w:r>
      <w:r w:rsidR="003606FC" w:rsidRPr="00E4227E">
        <w:rPr>
          <w:rFonts w:cs="Arial"/>
          <w:lang w:val="ru-RU"/>
        </w:rPr>
        <w:t xml:space="preserve"> нашу способность выполнить свою</w:t>
      </w:r>
      <w:r w:rsidRPr="00E4227E">
        <w:rPr>
          <w:rFonts w:cs="Arial"/>
          <w:lang w:val="ru-RU"/>
        </w:rPr>
        <w:t xml:space="preserve"> миссию.</w:t>
      </w:r>
    </w:p>
    <w:p w14:paraId="698AC3FF" w14:textId="61A179D0" w:rsidR="00342D44" w:rsidRPr="00E4227E" w:rsidRDefault="003606FC" w:rsidP="00D2227C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В данной связи и</w:t>
      </w:r>
      <w:r w:rsidR="00342D44" w:rsidRPr="00E4227E">
        <w:rPr>
          <w:rFonts w:cs="Arial"/>
          <w:lang w:val="ru-RU"/>
        </w:rPr>
        <w:t>нтересы доноров являются пе</w:t>
      </w:r>
      <w:r w:rsidRPr="00E4227E">
        <w:rPr>
          <w:rFonts w:cs="Arial"/>
          <w:lang w:val="ru-RU"/>
        </w:rPr>
        <w:t>рвоочередным приоритетом</w:t>
      </w:r>
      <w:r w:rsidR="00342D44" w:rsidRPr="00E4227E">
        <w:rPr>
          <w:rFonts w:cs="Arial"/>
          <w:lang w:val="ru-RU"/>
        </w:rPr>
        <w:t>. По этой причине</w:t>
      </w:r>
      <w:r w:rsidRPr="00E4227E">
        <w:rPr>
          <w:rFonts w:cs="Arial"/>
          <w:lang w:val="ru-RU"/>
        </w:rPr>
        <w:t>,</w:t>
      </w:r>
      <w:r w:rsidR="00342D44" w:rsidRPr="00E4227E">
        <w:rPr>
          <w:rFonts w:cs="Arial"/>
          <w:lang w:val="ru-RU"/>
        </w:rPr>
        <w:t xml:space="preserve"> пожертвования могут быть потрачены только в </w:t>
      </w:r>
      <w:r w:rsidRPr="00E4227E">
        <w:rPr>
          <w:rFonts w:cs="Arial"/>
          <w:lang w:val="ru-RU"/>
        </w:rPr>
        <w:t>соответствии</w:t>
      </w:r>
      <w:r w:rsidR="00342D44" w:rsidRPr="00E4227E">
        <w:rPr>
          <w:rFonts w:cs="Arial"/>
          <w:lang w:val="ru-RU"/>
        </w:rPr>
        <w:t xml:space="preserve"> с условиями</w:t>
      </w:r>
      <w:r w:rsidR="00013C51" w:rsidRPr="00E4227E">
        <w:rPr>
          <w:rFonts w:cs="Arial"/>
          <w:lang w:val="ru-RU"/>
        </w:rPr>
        <w:t xml:space="preserve">, на которых </w:t>
      </w:r>
      <w:r w:rsidRPr="00E4227E">
        <w:rPr>
          <w:rFonts w:cs="Arial"/>
          <w:lang w:val="ru-RU"/>
        </w:rPr>
        <w:t>доноры жертвуют свои средства. Участники Движения должны строго</w:t>
      </w:r>
      <w:r w:rsidR="00013C51" w:rsidRPr="00E4227E">
        <w:rPr>
          <w:rFonts w:cs="Arial"/>
          <w:lang w:val="ru-RU"/>
        </w:rPr>
        <w:t xml:space="preserve"> отчитываться об использовании получаемых фондов. Более тог</w:t>
      </w:r>
      <w:r w:rsidR="00C91CCD" w:rsidRPr="00E4227E">
        <w:rPr>
          <w:rFonts w:cs="Arial"/>
          <w:lang w:val="ru-RU"/>
        </w:rPr>
        <w:t xml:space="preserve">о, во многих странах </w:t>
      </w:r>
      <w:r w:rsidR="00013C51" w:rsidRPr="00E4227E">
        <w:rPr>
          <w:rFonts w:cs="Arial"/>
          <w:lang w:val="ru-RU"/>
        </w:rPr>
        <w:t>средства</w:t>
      </w:r>
      <w:r w:rsidR="00C91CCD" w:rsidRPr="00E4227E">
        <w:rPr>
          <w:rFonts w:cs="Arial"/>
          <w:lang w:val="ru-RU"/>
        </w:rPr>
        <w:t>, собираемые</w:t>
      </w:r>
      <w:r w:rsidR="00013C51" w:rsidRPr="00E4227E">
        <w:rPr>
          <w:rFonts w:cs="Arial"/>
          <w:lang w:val="ru-RU"/>
        </w:rPr>
        <w:t xml:space="preserve"> на особые цели</w:t>
      </w:r>
      <w:r w:rsidR="00C91CCD" w:rsidRPr="00E4227E">
        <w:rPr>
          <w:rFonts w:cs="Arial"/>
          <w:lang w:val="ru-RU"/>
        </w:rPr>
        <w:t>,</w:t>
      </w:r>
      <w:r w:rsidR="00013C51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подпадают</w:t>
      </w:r>
      <w:r w:rsidR="00013C51" w:rsidRPr="00E4227E">
        <w:rPr>
          <w:rFonts w:cs="Arial"/>
          <w:lang w:val="ru-RU"/>
        </w:rPr>
        <w:t xml:space="preserve"> под правовые требования быть </w:t>
      </w:r>
      <w:r w:rsidR="00C91CCD" w:rsidRPr="00E4227E">
        <w:rPr>
          <w:rFonts w:cs="Arial"/>
          <w:lang w:val="ru-RU"/>
        </w:rPr>
        <w:t>потраченными</w:t>
      </w:r>
      <w:r w:rsidR="00013C51" w:rsidRPr="00E4227E">
        <w:rPr>
          <w:rFonts w:cs="Arial"/>
          <w:lang w:val="ru-RU"/>
        </w:rPr>
        <w:t xml:space="preserve"> </w:t>
      </w:r>
      <w:r w:rsidR="00C91CCD" w:rsidRPr="00E4227E">
        <w:rPr>
          <w:rFonts w:cs="Arial"/>
          <w:lang w:val="ru-RU"/>
        </w:rPr>
        <w:t xml:space="preserve">именно </w:t>
      </w:r>
      <w:r w:rsidR="00013C51" w:rsidRPr="00E4227E">
        <w:rPr>
          <w:rFonts w:cs="Arial"/>
          <w:lang w:val="ru-RU"/>
        </w:rPr>
        <w:t xml:space="preserve">на эти цели. Четкое </w:t>
      </w:r>
      <w:r w:rsidR="00C91CCD" w:rsidRPr="00E4227E">
        <w:rPr>
          <w:rFonts w:cs="Arial"/>
          <w:lang w:val="ru-RU"/>
        </w:rPr>
        <w:t>информационное взаимодействие в отношении</w:t>
      </w:r>
      <w:r w:rsidR="00013C51" w:rsidRPr="00E4227E">
        <w:rPr>
          <w:rFonts w:cs="Arial"/>
          <w:lang w:val="ru-RU"/>
        </w:rPr>
        <w:t xml:space="preserve"> целям </w:t>
      </w:r>
      <w:r w:rsidR="00C91CCD" w:rsidRPr="00E4227E">
        <w:rPr>
          <w:rFonts w:cs="Arial"/>
          <w:lang w:val="ru-RU"/>
        </w:rPr>
        <w:t>деятельности</w:t>
      </w:r>
      <w:r w:rsidR="00013C51" w:rsidRPr="00E4227E">
        <w:rPr>
          <w:rFonts w:cs="Arial"/>
          <w:lang w:val="ru-RU"/>
        </w:rPr>
        <w:t xml:space="preserve"> по привлечен</w:t>
      </w:r>
      <w:r w:rsidR="00C91CCD" w:rsidRPr="00E4227E">
        <w:rPr>
          <w:rFonts w:cs="Arial"/>
          <w:lang w:val="ru-RU"/>
        </w:rPr>
        <w:t>и</w:t>
      </w:r>
      <w:r w:rsidR="00013C51" w:rsidRPr="00E4227E">
        <w:rPr>
          <w:rFonts w:cs="Arial"/>
          <w:lang w:val="ru-RU"/>
        </w:rPr>
        <w:t xml:space="preserve">ю средств может помочь </w:t>
      </w:r>
      <w:r w:rsidR="005F7E5E" w:rsidRPr="00E4227E">
        <w:rPr>
          <w:rFonts w:cs="Arial"/>
          <w:lang w:val="ru-RU"/>
        </w:rPr>
        <w:t>участникам Движения обеспечить прозрачность</w:t>
      </w:r>
      <w:r w:rsidR="00C91CCD" w:rsidRPr="00E4227E">
        <w:rPr>
          <w:rFonts w:cs="Arial"/>
          <w:lang w:val="ru-RU"/>
        </w:rPr>
        <w:t xml:space="preserve"> своих усилий</w:t>
      </w:r>
      <w:r w:rsidR="005F7E5E" w:rsidRPr="00E4227E">
        <w:rPr>
          <w:rFonts w:cs="Arial"/>
          <w:lang w:val="ru-RU"/>
        </w:rPr>
        <w:t xml:space="preserve"> и отчетность перед донорами, обслуживаемыми </w:t>
      </w:r>
      <w:r w:rsidR="00C91CCD" w:rsidRPr="00E4227E">
        <w:rPr>
          <w:rFonts w:cs="Arial"/>
          <w:lang w:val="ru-RU"/>
        </w:rPr>
        <w:t>сообществами</w:t>
      </w:r>
      <w:r w:rsidR="005F7E5E" w:rsidRPr="00E4227E">
        <w:rPr>
          <w:rFonts w:cs="Arial"/>
          <w:lang w:val="ru-RU"/>
        </w:rPr>
        <w:t xml:space="preserve"> и Движением, в целом.</w:t>
      </w:r>
    </w:p>
    <w:p w14:paraId="329E8AE2" w14:textId="3A082C96" w:rsidR="00B767E6" w:rsidRPr="00E4227E" w:rsidRDefault="00B767E6" w:rsidP="001A13F0">
      <w:pPr>
        <w:jc w:val="both"/>
        <w:rPr>
          <w:rFonts w:cs="Arial"/>
          <w:lang w:val="ru-RU"/>
        </w:rPr>
      </w:pPr>
      <w:r w:rsidRPr="00E4227E">
        <w:rPr>
          <w:rFonts w:cs="Arial"/>
          <w:lang w:val="ru-RU"/>
        </w:rPr>
        <w:br w:type="page"/>
      </w:r>
    </w:p>
    <w:p w14:paraId="541D7B07" w14:textId="4A5588D4" w:rsidR="00390386" w:rsidRPr="00647D3B" w:rsidRDefault="005F7E5E" w:rsidP="00390386">
      <w:pPr>
        <w:rPr>
          <w:rFonts w:cs="Arial"/>
          <w:b/>
          <w:sz w:val="16"/>
          <w:szCs w:val="16"/>
          <w:lang w:val="ru-RU"/>
        </w:rPr>
      </w:pPr>
      <w:r w:rsidRPr="00647D3B">
        <w:rPr>
          <w:rFonts w:cs="Arial"/>
          <w:b/>
          <w:sz w:val="16"/>
          <w:szCs w:val="16"/>
          <w:lang w:val="ru-RU"/>
        </w:rPr>
        <w:lastRenderedPageBreak/>
        <w:t xml:space="preserve">ПРИЛОЖЕНИЕ </w:t>
      </w:r>
      <w:r w:rsidR="00390386" w:rsidRPr="00647D3B">
        <w:rPr>
          <w:rFonts w:cs="Arial"/>
          <w:b/>
          <w:sz w:val="16"/>
          <w:szCs w:val="16"/>
          <w:lang w:val="ru-RU"/>
        </w:rPr>
        <w:t xml:space="preserve"> 2</w:t>
      </w:r>
    </w:p>
    <w:p w14:paraId="08CF7974" w14:textId="77777777" w:rsidR="00647D3B" w:rsidRDefault="00647D3B" w:rsidP="00390386">
      <w:pPr>
        <w:pStyle w:val="CoDReportTitle"/>
        <w:rPr>
          <w:sz w:val="22"/>
          <w:lang w:val="ru-RU"/>
        </w:rPr>
      </w:pPr>
    </w:p>
    <w:p w14:paraId="0A05971C" w14:textId="1555E178" w:rsidR="00390386" w:rsidRPr="00E4227E" w:rsidRDefault="005F7E5E" w:rsidP="00390386">
      <w:pPr>
        <w:pStyle w:val="CoDReportTitle"/>
        <w:rPr>
          <w:sz w:val="22"/>
          <w:lang w:val="ru-RU"/>
        </w:rPr>
      </w:pPr>
      <w:r w:rsidRPr="00E4227E">
        <w:rPr>
          <w:sz w:val="22"/>
          <w:lang w:val="ru-RU"/>
        </w:rPr>
        <w:t xml:space="preserve">Тематические инициативы – трансформация </w:t>
      </w:r>
      <w:r w:rsidR="003D2671" w:rsidRPr="00E4227E">
        <w:rPr>
          <w:sz w:val="22"/>
          <w:lang w:val="ru-RU"/>
        </w:rPr>
        <w:t>деятельности</w:t>
      </w:r>
      <w:r w:rsidRPr="00E4227E">
        <w:rPr>
          <w:sz w:val="22"/>
          <w:lang w:val="ru-RU"/>
        </w:rPr>
        <w:t xml:space="preserve"> по привлечению средств</w:t>
      </w:r>
    </w:p>
    <w:p w14:paraId="1382BF4D" w14:textId="77777777" w:rsidR="00390386" w:rsidRPr="00E4227E" w:rsidRDefault="00390386" w:rsidP="00390386">
      <w:pPr>
        <w:rPr>
          <w:rFonts w:cs="Arial"/>
          <w:lang w:val="ru-RU"/>
        </w:rPr>
      </w:pPr>
    </w:p>
    <w:bookmarkStart w:id="0" w:name="_Toc339509644"/>
    <w:bookmarkStart w:id="1" w:name="_Toc339509849"/>
    <w:bookmarkStart w:id="2" w:name="_Toc339510111"/>
    <w:bookmarkStart w:id="3" w:name="_Toc339589978"/>
    <w:bookmarkStart w:id="4" w:name="_Toc339603774"/>
    <w:bookmarkStart w:id="5" w:name="_Toc340122547"/>
    <w:bookmarkStart w:id="6" w:name="_Toc345394046"/>
    <w:bookmarkStart w:id="7" w:name="_Toc345561825"/>
    <w:bookmarkStart w:id="8" w:name="_Toc345659049"/>
    <w:p w14:paraId="19F1B44F" w14:textId="1E96C75D" w:rsidR="00390386" w:rsidRPr="00E4227E" w:rsidRDefault="00390386" w:rsidP="00390386">
      <w:pPr>
        <w:pStyle w:val="31"/>
        <w:tabs>
          <w:tab w:val="right" w:leader="dot" w:pos="10456"/>
        </w:tabs>
        <w:rPr>
          <w:rFonts w:ascii="Arial" w:hAnsi="Arial" w:cs="Arial"/>
          <w:noProof/>
          <w:lang w:val="ru-RU"/>
        </w:rPr>
      </w:pPr>
      <w:r w:rsidRPr="00E4227E">
        <w:rPr>
          <w:rFonts w:ascii="Arial" w:eastAsia="Times New Roman" w:hAnsi="Arial" w:cs="Arial"/>
          <w:b/>
          <w:caps/>
          <w:lang w:val="ru-RU" w:bidi="ar-BH"/>
        </w:rPr>
        <w:fldChar w:fldCharType="begin"/>
      </w:r>
      <w:r w:rsidRPr="00E4227E">
        <w:rPr>
          <w:rFonts w:ascii="Arial" w:hAnsi="Arial" w:cs="Arial"/>
          <w:lang w:val="ru-RU"/>
        </w:rPr>
        <w:instrText xml:space="preserve"> TOC \o "1-3" </w:instrText>
      </w:r>
      <w:r w:rsidRPr="00E4227E">
        <w:rPr>
          <w:rFonts w:ascii="Arial" w:eastAsia="Times New Roman" w:hAnsi="Arial" w:cs="Arial"/>
          <w:b/>
          <w:caps/>
          <w:lang w:val="ru-RU" w:bidi="ar-BH"/>
        </w:rPr>
        <w:fldChar w:fldCharType="separate"/>
      </w:r>
      <w:r w:rsidR="005F7E5E" w:rsidRPr="00E4227E">
        <w:rPr>
          <w:rFonts w:ascii="Arial" w:hAnsi="Arial" w:cs="Arial"/>
          <w:noProof/>
          <w:lang w:val="ru-RU"/>
        </w:rPr>
        <w:t>Справочная информация</w:t>
      </w:r>
      <w:r w:rsidRPr="00E4227E">
        <w:rPr>
          <w:rFonts w:ascii="Arial" w:hAnsi="Arial" w:cs="Arial"/>
          <w:noProof/>
          <w:lang w:val="ru-RU"/>
        </w:rPr>
        <w:tab/>
      </w:r>
      <w:r w:rsidRPr="00E4227E">
        <w:rPr>
          <w:rFonts w:ascii="Arial" w:hAnsi="Arial" w:cs="Arial"/>
          <w:noProof/>
          <w:lang w:val="ru-RU"/>
        </w:rPr>
        <w:fldChar w:fldCharType="begin"/>
      </w:r>
      <w:r w:rsidRPr="00E4227E">
        <w:rPr>
          <w:rFonts w:ascii="Arial" w:hAnsi="Arial" w:cs="Arial"/>
          <w:noProof/>
          <w:lang w:val="ru-RU"/>
        </w:rPr>
        <w:instrText xml:space="preserve"> PAGEREF _Toc493615983 \h </w:instrText>
      </w:r>
      <w:r w:rsidRPr="00E4227E">
        <w:rPr>
          <w:rFonts w:ascii="Arial" w:hAnsi="Arial" w:cs="Arial"/>
          <w:noProof/>
          <w:lang w:val="ru-RU"/>
        </w:rPr>
      </w:r>
      <w:r w:rsidRPr="00E4227E">
        <w:rPr>
          <w:rFonts w:ascii="Arial" w:hAnsi="Arial" w:cs="Arial"/>
          <w:noProof/>
          <w:lang w:val="ru-RU"/>
        </w:rPr>
        <w:fldChar w:fldCharType="separate"/>
      </w:r>
      <w:r w:rsidR="008833BB" w:rsidRPr="00E4227E">
        <w:rPr>
          <w:rFonts w:ascii="Arial" w:hAnsi="Arial" w:cs="Arial"/>
          <w:noProof/>
          <w:lang w:val="ru-RU"/>
        </w:rPr>
        <w:t>11</w:t>
      </w:r>
      <w:r w:rsidRPr="00E4227E">
        <w:rPr>
          <w:rFonts w:ascii="Arial" w:hAnsi="Arial" w:cs="Arial"/>
          <w:noProof/>
          <w:lang w:val="ru-RU"/>
        </w:rPr>
        <w:fldChar w:fldCharType="end"/>
      </w:r>
    </w:p>
    <w:p w14:paraId="689EEB2D" w14:textId="367FAF4C" w:rsidR="00390386" w:rsidRPr="00E4227E" w:rsidRDefault="005F7E5E" w:rsidP="00390386">
      <w:pPr>
        <w:pStyle w:val="31"/>
        <w:tabs>
          <w:tab w:val="right" w:leader="dot" w:pos="10456"/>
        </w:tabs>
        <w:rPr>
          <w:rFonts w:ascii="Arial" w:hAnsi="Arial" w:cs="Arial"/>
          <w:noProof/>
          <w:lang w:val="ru-RU"/>
        </w:rPr>
      </w:pPr>
      <w:r w:rsidRPr="00E4227E">
        <w:rPr>
          <w:rFonts w:ascii="Arial" w:hAnsi="Arial" w:cs="Arial"/>
          <w:noProof/>
          <w:lang w:val="ru-RU"/>
        </w:rPr>
        <w:t>Стратегическая направленность</w:t>
      </w:r>
      <w:r w:rsidR="00390386" w:rsidRPr="00E4227E">
        <w:rPr>
          <w:rFonts w:ascii="Arial" w:hAnsi="Arial" w:cs="Arial"/>
          <w:noProof/>
          <w:lang w:val="ru-RU"/>
        </w:rPr>
        <w:tab/>
      </w:r>
      <w:r w:rsidR="00390386" w:rsidRPr="00E4227E">
        <w:rPr>
          <w:rFonts w:ascii="Arial" w:hAnsi="Arial" w:cs="Arial"/>
          <w:noProof/>
          <w:lang w:val="ru-RU"/>
        </w:rPr>
        <w:fldChar w:fldCharType="begin"/>
      </w:r>
      <w:r w:rsidR="00390386" w:rsidRPr="00E4227E">
        <w:rPr>
          <w:rFonts w:ascii="Arial" w:hAnsi="Arial" w:cs="Arial"/>
          <w:noProof/>
          <w:lang w:val="ru-RU"/>
        </w:rPr>
        <w:instrText xml:space="preserve"> PAGEREF _Toc493615984 \h </w:instrText>
      </w:r>
      <w:r w:rsidR="00390386" w:rsidRPr="00E4227E">
        <w:rPr>
          <w:rFonts w:ascii="Arial" w:hAnsi="Arial" w:cs="Arial"/>
          <w:noProof/>
          <w:lang w:val="ru-RU"/>
        </w:rPr>
      </w:r>
      <w:r w:rsidR="00390386" w:rsidRPr="00E4227E">
        <w:rPr>
          <w:rFonts w:ascii="Arial" w:hAnsi="Arial" w:cs="Arial"/>
          <w:noProof/>
          <w:lang w:val="ru-RU"/>
        </w:rPr>
        <w:fldChar w:fldCharType="separate"/>
      </w:r>
      <w:r w:rsidR="008833BB" w:rsidRPr="00E4227E">
        <w:rPr>
          <w:rFonts w:ascii="Arial" w:hAnsi="Arial" w:cs="Arial"/>
          <w:noProof/>
          <w:lang w:val="ru-RU"/>
        </w:rPr>
        <w:t>11</w:t>
      </w:r>
      <w:r w:rsidR="00390386" w:rsidRPr="00E4227E">
        <w:rPr>
          <w:rFonts w:ascii="Arial" w:hAnsi="Arial" w:cs="Arial"/>
          <w:noProof/>
          <w:lang w:val="ru-RU"/>
        </w:rPr>
        <w:fldChar w:fldCharType="end"/>
      </w:r>
    </w:p>
    <w:p w14:paraId="33B10B32" w14:textId="5CDA915F" w:rsidR="00390386" w:rsidRPr="00E4227E" w:rsidRDefault="00404116" w:rsidP="00390386">
      <w:pPr>
        <w:pStyle w:val="31"/>
        <w:tabs>
          <w:tab w:val="right" w:leader="dot" w:pos="10456"/>
        </w:tabs>
        <w:rPr>
          <w:rFonts w:ascii="Arial" w:hAnsi="Arial" w:cs="Arial"/>
          <w:noProof/>
          <w:lang w:val="ru-RU"/>
        </w:rPr>
      </w:pPr>
      <w:r w:rsidRPr="00E4227E">
        <w:rPr>
          <w:rFonts w:ascii="Arial" w:hAnsi="Arial" w:cs="Arial"/>
          <w:noProof/>
          <w:lang w:val="ru-RU"/>
        </w:rPr>
        <w:t>Обоснование необходимости предлагаемых инициатив</w:t>
      </w:r>
      <w:r w:rsidR="005F7E5E" w:rsidRPr="00E4227E">
        <w:rPr>
          <w:rFonts w:ascii="Arial" w:hAnsi="Arial" w:cs="Arial"/>
          <w:noProof/>
          <w:lang w:val="ru-RU"/>
        </w:rPr>
        <w:t xml:space="preserve"> и текущая ситуация</w:t>
      </w:r>
      <w:r w:rsidR="00390386" w:rsidRPr="00E4227E">
        <w:rPr>
          <w:rFonts w:ascii="Arial" w:hAnsi="Arial" w:cs="Arial"/>
          <w:noProof/>
          <w:lang w:val="ru-RU"/>
        </w:rPr>
        <w:tab/>
      </w:r>
      <w:r w:rsidR="00390386" w:rsidRPr="00E4227E">
        <w:rPr>
          <w:rFonts w:ascii="Arial" w:hAnsi="Arial" w:cs="Arial"/>
          <w:noProof/>
          <w:lang w:val="ru-RU"/>
        </w:rPr>
        <w:fldChar w:fldCharType="begin"/>
      </w:r>
      <w:r w:rsidR="00390386" w:rsidRPr="00E4227E">
        <w:rPr>
          <w:rFonts w:ascii="Arial" w:hAnsi="Arial" w:cs="Arial"/>
          <w:noProof/>
          <w:lang w:val="ru-RU"/>
        </w:rPr>
        <w:instrText xml:space="preserve"> PAGEREF _Toc493615985 \h </w:instrText>
      </w:r>
      <w:r w:rsidR="00390386" w:rsidRPr="00E4227E">
        <w:rPr>
          <w:rFonts w:ascii="Arial" w:hAnsi="Arial" w:cs="Arial"/>
          <w:noProof/>
          <w:lang w:val="ru-RU"/>
        </w:rPr>
      </w:r>
      <w:r w:rsidR="00390386" w:rsidRPr="00E4227E">
        <w:rPr>
          <w:rFonts w:ascii="Arial" w:hAnsi="Arial" w:cs="Arial"/>
          <w:noProof/>
          <w:lang w:val="ru-RU"/>
        </w:rPr>
        <w:fldChar w:fldCharType="separate"/>
      </w:r>
      <w:r w:rsidR="008833BB" w:rsidRPr="00E4227E">
        <w:rPr>
          <w:rFonts w:ascii="Arial" w:hAnsi="Arial" w:cs="Arial"/>
          <w:noProof/>
          <w:lang w:val="ru-RU"/>
        </w:rPr>
        <w:t>12</w:t>
      </w:r>
      <w:r w:rsidR="00390386" w:rsidRPr="00E4227E">
        <w:rPr>
          <w:rFonts w:ascii="Arial" w:hAnsi="Arial" w:cs="Arial"/>
          <w:noProof/>
          <w:lang w:val="ru-RU"/>
        </w:rPr>
        <w:fldChar w:fldCharType="end"/>
      </w:r>
    </w:p>
    <w:p w14:paraId="2A073B95" w14:textId="5FF5395F" w:rsidR="00390386" w:rsidRPr="00E4227E" w:rsidRDefault="005F7E5E" w:rsidP="00390386">
      <w:pPr>
        <w:pStyle w:val="31"/>
        <w:tabs>
          <w:tab w:val="right" w:leader="dot" w:pos="10456"/>
        </w:tabs>
        <w:rPr>
          <w:rFonts w:ascii="Arial" w:hAnsi="Arial" w:cs="Arial"/>
          <w:noProof/>
          <w:lang w:val="ru-RU"/>
        </w:rPr>
      </w:pPr>
      <w:r w:rsidRPr="00E4227E">
        <w:rPr>
          <w:rFonts w:ascii="Arial" w:hAnsi="Arial" w:cs="Arial"/>
          <w:noProof/>
          <w:lang w:val="ru-RU"/>
        </w:rPr>
        <w:t>Внешний анализ</w:t>
      </w:r>
      <w:r w:rsidR="00390386" w:rsidRPr="00E4227E">
        <w:rPr>
          <w:rFonts w:ascii="Arial" w:hAnsi="Arial" w:cs="Arial"/>
          <w:noProof/>
          <w:lang w:val="ru-RU"/>
        </w:rPr>
        <w:tab/>
      </w:r>
      <w:r w:rsidR="00390386" w:rsidRPr="00E4227E">
        <w:rPr>
          <w:rFonts w:ascii="Arial" w:hAnsi="Arial" w:cs="Arial"/>
          <w:noProof/>
          <w:lang w:val="ru-RU"/>
        </w:rPr>
        <w:fldChar w:fldCharType="begin"/>
      </w:r>
      <w:r w:rsidR="00390386" w:rsidRPr="00E4227E">
        <w:rPr>
          <w:rFonts w:ascii="Arial" w:hAnsi="Arial" w:cs="Arial"/>
          <w:noProof/>
          <w:lang w:val="ru-RU"/>
        </w:rPr>
        <w:instrText xml:space="preserve"> PAGEREF _Toc493615986 \h </w:instrText>
      </w:r>
      <w:r w:rsidR="00390386" w:rsidRPr="00E4227E">
        <w:rPr>
          <w:rFonts w:ascii="Arial" w:hAnsi="Arial" w:cs="Arial"/>
          <w:noProof/>
          <w:lang w:val="ru-RU"/>
        </w:rPr>
      </w:r>
      <w:r w:rsidR="00390386" w:rsidRPr="00E4227E">
        <w:rPr>
          <w:rFonts w:ascii="Arial" w:hAnsi="Arial" w:cs="Arial"/>
          <w:noProof/>
          <w:lang w:val="ru-RU"/>
        </w:rPr>
        <w:fldChar w:fldCharType="separate"/>
      </w:r>
      <w:r w:rsidR="008833BB" w:rsidRPr="00E4227E">
        <w:rPr>
          <w:rFonts w:ascii="Arial" w:hAnsi="Arial" w:cs="Arial"/>
          <w:noProof/>
          <w:lang w:val="ru-RU"/>
        </w:rPr>
        <w:t>14</w:t>
      </w:r>
      <w:r w:rsidR="00390386" w:rsidRPr="00E4227E">
        <w:rPr>
          <w:rFonts w:ascii="Arial" w:hAnsi="Arial" w:cs="Arial"/>
          <w:noProof/>
          <w:lang w:val="ru-RU"/>
        </w:rPr>
        <w:fldChar w:fldCharType="end"/>
      </w:r>
    </w:p>
    <w:p w14:paraId="7285825E" w14:textId="00A4B478" w:rsidR="00390386" w:rsidRPr="00E4227E" w:rsidRDefault="005F7E5E" w:rsidP="00390386">
      <w:pPr>
        <w:pStyle w:val="31"/>
        <w:tabs>
          <w:tab w:val="right" w:leader="dot" w:pos="10456"/>
        </w:tabs>
        <w:rPr>
          <w:rFonts w:ascii="Arial" w:hAnsi="Arial" w:cs="Arial"/>
          <w:noProof/>
          <w:lang w:val="ru-RU"/>
        </w:rPr>
      </w:pPr>
      <w:r w:rsidRPr="00E4227E">
        <w:rPr>
          <w:rFonts w:ascii="Arial" w:hAnsi="Arial" w:cs="Arial"/>
          <w:noProof/>
          <w:lang w:val="ru-RU"/>
        </w:rPr>
        <w:t>Обзор</w:t>
      </w:r>
      <w:r w:rsidR="003D2671" w:rsidRPr="00E4227E">
        <w:rPr>
          <w:rFonts w:ascii="Arial" w:hAnsi="Arial" w:cs="Arial"/>
          <w:noProof/>
          <w:lang w:val="ru-RU"/>
        </w:rPr>
        <w:t xml:space="preserve"> прграмм</w:t>
      </w:r>
      <w:r w:rsidR="00390386" w:rsidRPr="00E4227E">
        <w:rPr>
          <w:rFonts w:ascii="Arial" w:hAnsi="Arial" w:cs="Arial"/>
          <w:noProof/>
          <w:lang w:val="ru-RU"/>
        </w:rPr>
        <w:t>,</w:t>
      </w:r>
      <w:r w:rsidR="003D2671" w:rsidRPr="00E4227E">
        <w:rPr>
          <w:rFonts w:ascii="Arial" w:hAnsi="Arial" w:cs="Arial"/>
          <w:noProof/>
          <w:lang w:val="ru-RU"/>
        </w:rPr>
        <w:t xml:space="preserve"> цели и преимущества</w:t>
      </w:r>
      <w:r w:rsidR="00390386" w:rsidRPr="00E4227E">
        <w:rPr>
          <w:rFonts w:ascii="Arial" w:hAnsi="Arial" w:cs="Arial"/>
          <w:noProof/>
          <w:lang w:val="ru-RU"/>
        </w:rPr>
        <w:tab/>
      </w:r>
      <w:r w:rsidR="00390386" w:rsidRPr="00E4227E">
        <w:rPr>
          <w:rFonts w:ascii="Arial" w:hAnsi="Arial" w:cs="Arial"/>
          <w:noProof/>
          <w:lang w:val="ru-RU"/>
        </w:rPr>
        <w:fldChar w:fldCharType="begin"/>
      </w:r>
      <w:r w:rsidR="00390386" w:rsidRPr="00E4227E">
        <w:rPr>
          <w:rFonts w:ascii="Arial" w:hAnsi="Arial" w:cs="Arial"/>
          <w:noProof/>
          <w:lang w:val="ru-RU"/>
        </w:rPr>
        <w:instrText xml:space="preserve"> PAGEREF _Toc493615987 \h </w:instrText>
      </w:r>
      <w:r w:rsidR="00390386" w:rsidRPr="00E4227E">
        <w:rPr>
          <w:rFonts w:ascii="Arial" w:hAnsi="Arial" w:cs="Arial"/>
          <w:noProof/>
          <w:lang w:val="ru-RU"/>
        </w:rPr>
      </w:r>
      <w:r w:rsidR="00390386" w:rsidRPr="00E4227E">
        <w:rPr>
          <w:rFonts w:ascii="Arial" w:hAnsi="Arial" w:cs="Arial"/>
          <w:noProof/>
          <w:lang w:val="ru-RU"/>
        </w:rPr>
        <w:fldChar w:fldCharType="separate"/>
      </w:r>
      <w:r w:rsidR="008833BB" w:rsidRPr="00E4227E">
        <w:rPr>
          <w:rFonts w:ascii="Arial" w:hAnsi="Arial" w:cs="Arial"/>
          <w:noProof/>
          <w:lang w:val="ru-RU"/>
        </w:rPr>
        <w:t>14</w:t>
      </w:r>
      <w:r w:rsidR="00390386" w:rsidRPr="00E4227E">
        <w:rPr>
          <w:rFonts w:ascii="Arial" w:hAnsi="Arial" w:cs="Arial"/>
          <w:noProof/>
          <w:lang w:val="ru-RU"/>
        </w:rPr>
        <w:fldChar w:fldCharType="end"/>
      </w:r>
    </w:p>
    <w:p w14:paraId="06E735AE" w14:textId="3ABB8436" w:rsidR="00390386" w:rsidRPr="00E4227E" w:rsidRDefault="005F7E5E" w:rsidP="00390386">
      <w:pPr>
        <w:pStyle w:val="31"/>
        <w:tabs>
          <w:tab w:val="right" w:leader="dot" w:pos="10456"/>
        </w:tabs>
        <w:rPr>
          <w:rFonts w:ascii="Arial" w:hAnsi="Arial" w:cs="Arial"/>
          <w:noProof/>
          <w:lang w:val="ru-RU"/>
        </w:rPr>
      </w:pPr>
      <w:r w:rsidRPr="00E4227E">
        <w:rPr>
          <w:rFonts w:ascii="Arial" w:hAnsi="Arial" w:cs="Arial"/>
          <w:noProof/>
          <w:lang w:val="ru-RU"/>
        </w:rPr>
        <w:t>Структура руководства и управления</w:t>
      </w:r>
      <w:r w:rsidR="00390386" w:rsidRPr="00E4227E">
        <w:rPr>
          <w:rFonts w:ascii="Arial" w:hAnsi="Arial" w:cs="Arial"/>
          <w:noProof/>
          <w:lang w:val="ru-RU"/>
        </w:rPr>
        <w:tab/>
      </w:r>
      <w:r w:rsidR="00390386" w:rsidRPr="00E4227E">
        <w:rPr>
          <w:rFonts w:ascii="Arial" w:hAnsi="Arial" w:cs="Arial"/>
          <w:noProof/>
          <w:lang w:val="ru-RU"/>
        </w:rPr>
        <w:fldChar w:fldCharType="begin"/>
      </w:r>
      <w:r w:rsidR="00390386" w:rsidRPr="00E4227E">
        <w:rPr>
          <w:rFonts w:ascii="Arial" w:hAnsi="Arial" w:cs="Arial"/>
          <w:noProof/>
          <w:lang w:val="ru-RU"/>
        </w:rPr>
        <w:instrText xml:space="preserve"> PAGEREF _Toc493615988 \h </w:instrText>
      </w:r>
      <w:r w:rsidR="00390386" w:rsidRPr="00E4227E">
        <w:rPr>
          <w:rFonts w:ascii="Arial" w:hAnsi="Arial" w:cs="Arial"/>
          <w:noProof/>
          <w:lang w:val="ru-RU"/>
        </w:rPr>
      </w:r>
      <w:r w:rsidR="00390386" w:rsidRPr="00E4227E">
        <w:rPr>
          <w:rFonts w:ascii="Arial" w:hAnsi="Arial" w:cs="Arial"/>
          <w:noProof/>
          <w:lang w:val="ru-RU"/>
        </w:rPr>
        <w:fldChar w:fldCharType="separate"/>
      </w:r>
      <w:r w:rsidR="008833BB" w:rsidRPr="00E4227E">
        <w:rPr>
          <w:rFonts w:ascii="Arial" w:hAnsi="Arial" w:cs="Arial"/>
          <w:noProof/>
          <w:lang w:val="ru-RU"/>
        </w:rPr>
        <w:t>18</w:t>
      </w:r>
      <w:r w:rsidR="00390386" w:rsidRPr="00E4227E">
        <w:rPr>
          <w:rFonts w:ascii="Arial" w:hAnsi="Arial" w:cs="Arial"/>
          <w:noProof/>
          <w:lang w:val="ru-RU"/>
        </w:rPr>
        <w:fldChar w:fldCharType="end"/>
      </w:r>
    </w:p>
    <w:p w14:paraId="6F030C7B" w14:textId="14B067E4" w:rsidR="00390386" w:rsidRPr="00E4227E" w:rsidRDefault="005F7E5E" w:rsidP="00390386">
      <w:pPr>
        <w:pStyle w:val="31"/>
        <w:tabs>
          <w:tab w:val="right" w:leader="dot" w:pos="10456"/>
        </w:tabs>
        <w:rPr>
          <w:rFonts w:ascii="Arial" w:hAnsi="Arial" w:cs="Arial"/>
          <w:noProof/>
          <w:lang w:val="ru-RU"/>
        </w:rPr>
      </w:pPr>
      <w:r w:rsidRPr="00E4227E">
        <w:rPr>
          <w:rFonts w:ascii="Arial" w:hAnsi="Arial" w:cs="Arial"/>
          <w:noProof/>
          <w:lang w:val="ru-RU"/>
        </w:rPr>
        <w:t>Предварительный бюджет</w:t>
      </w:r>
      <w:r w:rsidR="00390386" w:rsidRPr="00E4227E">
        <w:rPr>
          <w:rFonts w:ascii="Arial" w:hAnsi="Arial" w:cs="Arial"/>
          <w:noProof/>
          <w:lang w:val="ru-RU"/>
        </w:rPr>
        <w:tab/>
      </w:r>
      <w:r w:rsidR="00390386" w:rsidRPr="00E4227E">
        <w:rPr>
          <w:rFonts w:ascii="Arial" w:hAnsi="Arial" w:cs="Arial"/>
          <w:noProof/>
          <w:lang w:val="ru-RU"/>
        </w:rPr>
        <w:fldChar w:fldCharType="begin"/>
      </w:r>
      <w:r w:rsidR="00390386" w:rsidRPr="00E4227E">
        <w:rPr>
          <w:rFonts w:ascii="Arial" w:hAnsi="Arial" w:cs="Arial"/>
          <w:noProof/>
          <w:lang w:val="ru-RU"/>
        </w:rPr>
        <w:instrText xml:space="preserve"> PAGEREF _Toc493615989 \h </w:instrText>
      </w:r>
      <w:r w:rsidR="00390386" w:rsidRPr="00E4227E">
        <w:rPr>
          <w:rFonts w:ascii="Arial" w:hAnsi="Arial" w:cs="Arial"/>
          <w:noProof/>
          <w:lang w:val="ru-RU"/>
        </w:rPr>
      </w:r>
      <w:r w:rsidR="00390386" w:rsidRPr="00E4227E">
        <w:rPr>
          <w:rFonts w:ascii="Arial" w:hAnsi="Arial" w:cs="Arial"/>
          <w:noProof/>
          <w:lang w:val="ru-RU"/>
        </w:rPr>
        <w:fldChar w:fldCharType="separate"/>
      </w:r>
      <w:r w:rsidR="008833BB" w:rsidRPr="00E4227E">
        <w:rPr>
          <w:rFonts w:ascii="Arial" w:hAnsi="Arial" w:cs="Arial"/>
          <w:noProof/>
          <w:lang w:val="ru-RU"/>
        </w:rPr>
        <w:t>18</w:t>
      </w:r>
      <w:r w:rsidR="00390386" w:rsidRPr="00E4227E">
        <w:rPr>
          <w:rFonts w:ascii="Arial" w:hAnsi="Arial" w:cs="Arial"/>
          <w:noProof/>
          <w:lang w:val="ru-RU"/>
        </w:rPr>
        <w:fldChar w:fldCharType="end"/>
      </w:r>
    </w:p>
    <w:p w14:paraId="6302B455" w14:textId="6FE507B0" w:rsidR="00390386" w:rsidRPr="00E4227E" w:rsidRDefault="003D2671" w:rsidP="00390386">
      <w:pPr>
        <w:pStyle w:val="31"/>
        <w:tabs>
          <w:tab w:val="right" w:leader="dot" w:pos="10456"/>
        </w:tabs>
        <w:rPr>
          <w:rFonts w:ascii="Arial" w:hAnsi="Arial" w:cs="Arial"/>
          <w:noProof/>
          <w:lang w:val="ru-RU"/>
        </w:rPr>
      </w:pPr>
      <w:r w:rsidRPr="00E4227E">
        <w:rPr>
          <w:rFonts w:ascii="Arial" w:hAnsi="Arial" w:cs="Arial"/>
          <w:noProof/>
          <w:lang w:val="ru-RU"/>
        </w:rPr>
        <w:t>Общий обзор и сроки</w:t>
      </w:r>
      <w:r w:rsidR="00390386" w:rsidRPr="00E4227E">
        <w:rPr>
          <w:rFonts w:ascii="Arial" w:hAnsi="Arial" w:cs="Arial"/>
          <w:noProof/>
          <w:lang w:val="ru-RU"/>
        </w:rPr>
        <w:tab/>
      </w:r>
      <w:r w:rsidR="00390386" w:rsidRPr="00E4227E">
        <w:rPr>
          <w:rFonts w:ascii="Arial" w:hAnsi="Arial" w:cs="Arial"/>
          <w:noProof/>
          <w:lang w:val="ru-RU"/>
        </w:rPr>
        <w:fldChar w:fldCharType="begin"/>
      </w:r>
      <w:r w:rsidR="00390386" w:rsidRPr="00E4227E">
        <w:rPr>
          <w:rFonts w:ascii="Arial" w:hAnsi="Arial" w:cs="Arial"/>
          <w:noProof/>
          <w:lang w:val="ru-RU"/>
        </w:rPr>
        <w:instrText xml:space="preserve"> PAGEREF _Toc493615990 \h </w:instrText>
      </w:r>
      <w:r w:rsidR="00390386" w:rsidRPr="00E4227E">
        <w:rPr>
          <w:rFonts w:ascii="Arial" w:hAnsi="Arial" w:cs="Arial"/>
          <w:noProof/>
          <w:lang w:val="ru-RU"/>
        </w:rPr>
      </w:r>
      <w:r w:rsidR="00390386" w:rsidRPr="00E4227E">
        <w:rPr>
          <w:rFonts w:ascii="Arial" w:hAnsi="Arial" w:cs="Arial"/>
          <w:noProof/>
          <w:lang w:val="ru-RU"/>
        </w:rPr>
        <w:fldChar w:fldCharType="separate"/>
      </w:r>
      <w:r w:rsidR="008833BB" w:rsidRPr="00E4227E">
        <w:rPr>
          <w:rFonts w:ascii="Arial" w:hAnsi="Arial" w:cs="Arial"/>
          <w:noProof/>
          <w:lang w:val="ru-RU"/>
        </w:rPr>
        <w:t>20</w:t>
      </w:r>
      <w:r w:rsidR="00390386" w:rsidRPr="00E4227E">
        <w:rPr>
          <w:rFonts w:ascii="Arial" w:hAnsi="Arial" w:cs="Arial"/>
          <w:noProof/>
          <w:lang w:val="ru-RU"/>
        </w:rPr>
        <w:fldChar w:fldCharType="end"/>
      </w:r>
    </w:p>
    <w:p w14:paraId="79CCFF36" w14:textId="77777777" w:rsidR="00390386" w:rsidRPr="00E4227E" w:rsidRDefault="00390386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fldChar w:fldCharType="end"/>
      </w:r>
      <w:r w:rsidRPr="00E4227E">
        <w:rPr>
          <w:rFonts w:cs="Arial"/>
          <w:lang w:val="ru-RU"/>
        </w:rPr>
        <w:br w:type="page"/>
      </w:r>
    </w:p>
    <w:p w14:paraId="4867AEC2" w14:textId="4CF54481" w:rsidR="00390386" w:rsidRPr="00E4227E" w:rsidRDefault="005F7E5E" w:rsidP="00390386">
      <w:pPr>
        <w:pStyle w:val="CoDHeading1"/>
        <w:rPr>
          <w:rFonts w:cs="Arial"/>
          <w:lang w:val="ru-RU"/>
        </w:rPr>
      </w:pPr>
      <w:bookmarkStart w:id="9" w:name="_Toc371823289"/>
      <w:bookmarkStart w:id="10" w:name="_Toc380367248"/>
      <w:bookmarkStart w:id="11" w:name="_Toc380370655"/>
      <w:bookmarkStart w:id="12" w:name="_Toc2928747"/>
      <w:bookmarkStart w:id="13" w:name="_Toc266659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E4227E">
        <w:rPr>
          <w:rFonts w:cs="Arial"/>
          <w:lang w:val="ru-RU"/>
        </w:rPr>
        <w:lastRenderedPageBreak/>
        <w:t>СПРАВОЧНАЯ ИНФОРМАЦИЯ</w:t>
      </w:r>
    </w:p>
    <w:p w14:paraId="76CF37F1" w14:textId="0416A4FF" w:rsidR="005F7E5E" w:rsidRPr="00E4227E" w:rsidRDefault="005F7E5E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Цель данного документа – </w:t>
      </w:r>
      <w:r w:rsidR="00400476" w:rsidRPr="00E4227E">
        <w:rPr>
          <w:rFonts w:cs="Arial"/>
          <w:lang w:val="ru-RU"/>
        </w:rPr>
        <w:t>предложить</w:t>
      </w:r>
      <w:r w:rsidRPr="00E4227E">
        <w:rPr>
          <w:rFonts w:cs="Arial"/>
          <w:lang w:val="ru-RU"/>
        </w:rPr>
        <w:t xml:space="preserve"> инициатив</w:t>
      </w:r>
      <w:r w:rsidR="00400476" w:rsidRPr="00E4227E">
        <w:rPr>
          <w:rFonts w:cs="Arial"/>
          <w:lang w:val="ru-RU"/>
        </w:rPr>
        <w:t>ы, которые за трехлетний период</w:t>
      </w:r>
      <w:r w:rsidR="0006005C" w:rsidRPr="00E4227E">
        <w:rPr>
          <w:rFonts w:cs="Arial"/>
          <w:lang w:val="ru-RU"/>
        </w:rPr>
        <w:t xml:space="preserve"> позволят создать условия для изменения</w:t>
      </w:r>
      <w:r w:rsidRPr="00E4227E">
        <w:rPr>
          <w:rFonts w:cs="Arial"/>
          <w:lang w:val="ru-RU"/>
        </w:rPr>
        <w:t xml:space="preserve"> </w:t>
      </w:r>
      <w:r w:rsidR="0006005C" w:rsidRPr="00E4227E">
        <w:rPr>
          <w:rFonts w:cs="Arial"/>
          <w:lang w:val="ru-RU"/>
        </w:rPr>
        <w:t>понимания Международным</w:t>
      </w:r>
      <w:r w:rsidRPr="00E4227E">
        <w:rPr>
          <w:rFonts w:cs="Arial"/>
          <w:lang w:val="ru-RU"/>
        </w:rPr>
        <w:t xml:space="preserve"> движение</w:t>
      </w:r>
      <w:r w:rsidR="0006005C" w:rsidRPr="00E4227E">
        <w:rPr>
          <w:rFonts w:cs="Arial"/>
          <w:lang w:val="ru-RU"/>
        </w:rPr>
        <w:t>м</w:t>
      </w:r>
      <w:r w:rsidRPr="00E4227E">
        <w:rPr>
          <w:rFonts w:cs="Arial"/>
          <w:lang w:val="ru-RU"/>
        </w:rPr>
        <w:t xml:space="preserve"> Красного Креста и Красного Полумесяца (Движение) </w:t>
      </w:r>
      <w:r w:rsidR="0006005C" w:rsidRPr="00E4227E">
        <w:rPr>
          <w:rFonts w:cs="Arial"/>
          <w:lang w:val="ru-RU"/>
        </w:rPr>
        <w:t>деятельности по привлечению средств, инвестиций</w:t>
      </w:r>
      <w:r w:rsidR="004B3D7B" w:rsidRPr="00E4227E">
        <w:rPr>
          <w:rFonts w:cs="Arial"/>
          <w:lang w:val="ru-RU"/>
        </w:rPr>
        <w:t xml:space="preserve"> в пр</w:t>
      </w:r>
      <w:r w:rsidR="0006005C" w:rsidRPr="00E4227E">
        <w:rPr>
          <w:rFonts w:cs="Arial"/>
          <w:lang w:val="ru-RU"/>
        </w:rPr>
        <w:t>ивлечение средств и координации этой деятельность, что позволит на практике</w:t>
      </w:r>
      <w:r w:rsidR="004B3D7B" w:rsidRPr="00E4227E">
        <w:rPr>
          <w:rFonts w:cs="Arial"/>
          <w:lang w:val="ru-RU"/>
        </w:rPr>
        <w:t xml:space="preserve"> привлечь средства. Инициативы призваны дополнить продолжающуюся работу участников Движения по развитию потенциала и системы привлечения средств.</w:t>
      </w:r>
    </w:p>
    <w:p w14:paraId="669E6D19" w14:textId="6D04D43D" w:rsidR="00390386" w:rsidRPr="00E4227E" w:rsidRDefault="004B3D7B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7 декабря 2016 года Совет делегатов принял логотип </w:t>
      </w:r>
      <w:r w:rsidR="00D75DB0" w:rsidRPr="00E4227E">
        <w:rPr>
          <w:rFonts w:cs="Arial"/>
          <w:lang w:val="ru-RU"/>
        </w:rPr>
        <w:t>Движения</w:t>
      </w:r>
      <w:r w:rsidRPr="00E4227E">
        <w:rPr>
          <w:rFonts w:cs="Arial"/>
          <w:lang w:val="ru-RU"/>
        </w:rPr>
        <w:t xml:space="preserve"> </w:t>
      </w:r>
      <w:r w:rsidR="00390386" w:rsidRPr="00E4227E">
        <w:rPr>
          <w:rFonts w:cs="Arial"/>
          <w:lang w:val="ru-RU"/>
        </w:rPr>
        <w:t xml:space="preserve"> (CD/15/R2). </w:t>
      </w:r>
      <w:r w:rsidR="00B82079" w:rsidRPr="00E4227E">
        <w:rPr>
          <w:rFonts w:cs="Arial"/>
          <w:lang w:val="ru-RU"/>
        </w:rPr>
        <w:t>Та же Резолюция предоставила</w:t>
      </w:r>
      <w:r w:rsidRPr="00E4227E">
        <w:rPr>
          <w:rFonts w:cs="Arial"/>
          <w:lang w:val="ru-RU"/>
        </w:rPr>
        <w:t xml:space="preserve"> </w:t>
      </w:r>
      <w:r w:rsidR="00B82079" w:rsidRPr="00E4227E">
        <w:rPr>
          <w:rFonts w:cs="Arial"/>
          <w:lang w:val="ru-RU"/>
        </w:rPr>
        <w:t>Международному</w:t>
      </w:r>
      <w:r w:rsidRPr="00E4227E">
        <w:rPr>
          <w:rFonts w:cs="Arial"/>
          <w:lang w:val="ru-RU"/>
        </w:rPr>
        <w:t xml:space="preserve"> Комитету Красного Креста (МККК) и Международной Федерации обществ </w:t>
      </w:r>
      <w:r w:rsidR="00B82079" w:rsidRPr="00E4227E">
        <w:rPr>
          <w:rFonts w:cs="Arial"/>
          <w:lang w:val="ru-RU"/>
        </w:rPr>
        <w:t>Красного</w:t>
      </w:r>
      <w:r w:rsidRPr="00E4227E">
        <w:rPr>
          <w:rFonts w:cs="Arial"/>
          <w:lang w:val="ru-RU"/>
        </w:rPr>
        <w:t xml:space="preserve"> Креста (МФОККиКП) мандат и </w:t>
      </w:r>
      <w:r w:rsidR="00B82079" w:rsidRPr="00E4227E">
        <w:rPr>
          <w:rFonts w:cs="Arial"/>
          <w:lang w:val="ru-RU"/>
        </w:rPr>
        <w:t xml:space="preserve">наделила их обязанностями по осуществлению совместного с </w:t>
      </w:r>
      <w:r w:rsidRPr="00E4227E">
        <w:rPr>
          <w:rFonts w:cs="Arial"/>
          <w:lang w:val="ru-RU"/>
        </w:rPr>
        <w:t xml:space="preserve">национальными обществами Красного Креста и Красного Полумесяца (национальными </w:t>
      </w:r>
      <w:r w:rsidR="00B82079" w:rsidRPr="00E4227E">
        <w:rPr>
          <w:rFonts w:cs="Arial"/>
          <w:lang w:val="ru-RU"/>
        </w:rPr>
        <w:t>обществами</w:t>
      </w:r>
      <w:r w:rsidRPr="00E4227E">
        <w:rPr>
          <w:rFonts w:cs="Arial"/>
          <w:lang w:val="ru-RU"/>
        </w:rPr>
        <w:t>)</w:t>
      </w:r>
      <w:r w:rsidR="00B82079" w:rsidRPr="00E4227E">
        <w:rPr>
          <w:rFonts w:cs="Arial"/>
          <w:lang w:val="ru-RU"/>
        </w:rPr>
        <w:t xml:space="preserve"> процесса</w:t>
      </w:r>
      <w:r w:rsidRPr="00E4227E">
        <w:rPr>
          <w:rFonts w:cs="Arial"/>
          <w:lang w:val="ru-RU"/>
        </w:rPr>
        <w:t xml:space="preserve"> по разработке принципов мобилизации </w:t>
      </w:r>
      <w:r w:rsidR="00B82079" w:rsidRPr="00E4227E">
        <w:rPr>
          <w:rFonts w:cs="Arial"/>
          <w:lang w:val="ru-RU"/>
        </w:rPr>
        <w:t>ресурсов</w:t>
      </w:r>
      <w:r w:rsidRPr="00E4227E">
        <w:rPr>
          <w:rFonts w:cs="Arial"/>
          <w:lang w:val="ru-RU"/>
        </w:rPr>
        <w:t xml:space="preserve"> для всех </w:t>
      </w:r>
      <w:r w:rsidR="00B82079" w:rsidRPr="00E4227E">
        <w:rPr>
          <w:rFonts w:cs="Arial"/>
          <w:lang w:val="ru-RU"/>
        </w:rPr>
        <w:t>участников</w:t>
      </w:r>
      <w:r w:rsidRPr="00E4227E">
        <w:rPr>
          <w:rFonts w:cs="Arial"/>
          <w:lang w:val="ru-RU"/>
        </w:rPr>
        <w:t xml:space="preserve"> </w:t>
      </w:r>
      <w:r w:rsidR="00B82079" w:rsidRPr="00E4227E">
        <w:rPr>
          <w:rFonts w:cs="Arial"/>
          <w:lang w:val="ru-RU"/>
        </w:rPr>
        <w:t>Движения, которые должны быть представлены</w:t>
      </w:r>
      <w:r w:rsidRPr="00E4227E">
        <w:rPr>
          <w:rFonts w:cs="Arial"/>
          <w:lang w:val="ru-RU"/>
        </w:rPr>
        <w:t xml:space="preserve"> на Совете делегатов 2017 года</w:t>
      </w:r>
      <w:r w:rsidR="00390386" w:rsidRPr="00E4227E">
        <w:rPr>
          <w:rFonts w:cs="Arial"/>
          <w:lang w:val="ru-RU"/>
        </w:rPr>
        <w:t>:</w:t>
      </w:r>
    </w:p>
    <w:p w14:paraId="66CC54D6" w14:textId="4E8E201F" w:rsidR="00390386" w:rsidRPr="00E4227E" w:rsidRDefault="004B3D7B" w:rsidP="004B3D7B">
      <w:pPr>
        <w:pStyle w:val="CoDNormal"/>
        <w:ind w:left="142" w:right="118"/>
        <w:rPr>
          <w:rFonts w:cs="Arial"/>
          <w:lang w:val="ru-RU"/>
        </w:rPr>
      </w:pPr>
      <w:r w:rsidRPr="00E4227E">
        <w:rPr>
          <w:rFonts w:cs="Arial"/>
          <w:lang w:val="ru-RU"/>
        </w:rPr>
        <w:t>Совет делегатов</w:t>
      </w:r>
      <w:r w:rsidR="00390386" w:rsidRPr="00E4227E">
        <w:rPr>
          <w:rFonts w:cs="Arial"/>
          <w:lang w:val="ru-RU"/>
        </w:rPr>
        <w:t xml:space="preserve"> (…)</w:t>
      </w:r>
      <w:r w:rsidRPr="00E4227E">
        <w:rPr>
          <w:rFonts w:cs="Arial"/>
          <w:i/>
          <w:lang w:val="ru-RU"/>
        </w:rPr>
        <w:t xml:space="preserve"> обязывает</w:t>
      </w:r>
      <w:r w:rsidR="00390386" w:rsidRPr="00E4227E">
        <w:rPr>
          <w:rFonts w:cs="Arial"/>
          <w:i/>
          <w:lang w:val="ru-RU"/>
        </w:rPr>
        <w:t xml:space="preserve"> </w:t>
      </w:r>
      <w:r w:rsidR="00B82079" w:rsidRPr="00E4227E">
        <w:rPr>
          <w:rFonts w:cs="Arial"/>
          <w:lang w:val="ru-RU"/>
        </w:rPr>
        <w:t>участников</w:t>
      </w:r>
      <w:r w:rsidRPr="00E4227E">
        <w:rPr>
          <w:rFonts w:cs="Arial"/>
          <w:lang w:val="ru-RU"/>
        </w:rPr>
        <w:t xml:space="preserve"> Дви</w:t>
      </w:r>
      <w:r w:rsidR="00B82079" w:rsidRPr="00E4227E">
        <w:rPr>
          <w:rFonts w:cs="Arial"/>
          <w:lang w:val="ru-RU"/>
        </w:rPr>
        <w:t>ж</w:t>
      </w:r>
      <w:r w:rsidRPr="00E4227E">
        <w:rPr>
          <w:rFonts w:cs="Arial"/>
          <w:lang w:val="ru-RU"/>
        </w:rPr>
        <w:t>ения демонстрировать сво</w:t>
      </w:r>
      <w:r w:rsidR="00B82079" w:rsidRPr="00E4227E">
        <w:rPr>
          <w:rFonts w:cs="Arial"/>
          <w:lang w:val="ru-RU"/>
        </w:rPr>
        <w:t>е</w:t>
      </w:r>
      <w:r w:rsidRPr="00E4227E">
        <w:rPr>
          <w:rFonts w:cs="Arial"/>
          <w:lang w:val="ru-RU"/>
        </w:rPr>
        <w:t xml:space="preserve"> коллективно</w:t>
      </w:r>
      <w:r w:rsidR="00B82079" w:rsidRPr="00E4227E">
        <w:rPr>
          <w:rFonts w:cs="Arial"/>
          <w:lang w:val="ru-RU"/>
        </w:rPr>
        <w:t>е лидерство с целью максимального расширения</w:t>
      </w:r>
      <w:r w:rsidRPr="00E4227E">
        <w:rPr>
          <w:rFonts w:cs="Arial"/>
          <w:lang w:val="ru-RU"/>
        </w:rPr>
        <w:t xml:space="preserve"> потенциала Движения в области привлечения средств в духе сотрудничества и </w:t>
      </w:r>
      <w:r w:rsidR="00B82079" w:rsidRPr="00E4227E">
        <w:rPr>
          <w:rFonts w:cs="Arial"/>
          <w:lang w:val="ru-RU"/>
        </w:rPr>
        <w:t>эффективного</w:t>
      </w:r>
      <w:r w:rsidRPr="00E4227E">
        <w:rPr>
          <w:rFonts w:cs="Arial"/>
          <w:lang w:val="ru-RU"/>
        </w:rPr>
        <w:t xml:space="preserve"> партнерства, и </w:t>
      </w:r>
      <w:r w:rsidRPr="00E4227E">
        <w:rPr>
          <w:rFonts w:cs="Arial"/>
          <w:i/>
          <w:lang w:val="ru-RU"/>
        </w:rPr>
        <w:t xml:space="preserve">призывает </w:t>
      </w:r>
      <w:r w:rsidRPr="00E4227E">
        <w:rPr>
          <w:rFonts w:cs="Arial"/>
          <w:lang w:val="ru-RU"/>
        </w:rPr>
        <w:t xml:space="preserve">МККК и Международную Федерацию </w:t>
      </w:r>
      <w:r w:rsidR="00B82079" w:rsidRPr="00E4227E">
        <w:rPr>
          <w:rFonts w:cs="Arial"/>
          <w:lang w:val="ru-RU"/>
        </w:rPr>
        <w:t>осуществлять совместный с национальными обществами процесс раз</w:t>
      </w:r>
      <w:r w:rsidRPr="00E4227E">
        <w:rPr>
          <w:rFonts w:cs="Arial"/>
          <w:lang w:val="ru-RU"/>
        </w:rPr>
        <w:t>раб</w:t>
      </w:r>
      <w:r w:rsidR="00B82079" w:rsidRPr="00E4227E">
        <w:rPr>
          <w:rFonts w:cs="Arial"/>
          <w:lang w:val="ru-RU"/>
        </w:rPr>
        <w:t>отки принципов моб</w:t>
      </w:r>
      <w:r w:rsidRPr="00E4227E">
        <w:rPr>
          <w:rFonts w:cs="Arial"/>
          <w:lang w:val="ru-RU"/>
        </w:rPr>
        <w:t xml:space="preserve">илизации ресурсов для всех участников Движения , которые должны быть переданы для утверждения Совету делегатов 2017 года. </w:t>
      </w:r>
    </w:p>
    <w:p w14:paraId="47DF8024" w14:textId="41583797" w:rsidR="00390386" w:rsidRPr="00E4227E" w:rsidRDefault="004B3D7B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Рабочая группа руководителей национальных обществ, возглавляемая МККК и МФОККиКП, согласовала, что в </w:t>
      </w:r>
      <w:r w:rsidR="00E74687" w:rsidRPr="00E4227E">
        <w:rPr>
          <w:rFonts w:cs="Arial"/>
          <w:lang w:val="ru-RU"/>
        </w:rPr>
        <w:t>дополнение</w:t>
      </w:r>
      <w:r w:rsidRPr="00E4227E">
        <w:rPr>
          <w:rFonts w:cs="Arial"/>
          <w:lang w:val="ru-RU"/>
        </w:rPr>
        <w:t xml:space="preserve"> к </w:t>
      </w:r>
      <w:r w:rsidR="00E74687" w:rsidRPr="00E4227E">
        <w:rPr>
          <w:rFonts w:cs="Arial"/>
          <w:lang w:val="ru-RU"/>
        </w:rPr>
        <w:t>принципам</w:t>
      </w:r>
      <w:r w:rsidRPr="00E4227E">
        <w:rPr>
          <w:rFonts w:cs="Arial"/>
          <w:lang w:val="ru-RU"/>
        </w:rPr>
        <w:t xml:space="preserve"> </w:t>
      </w:r>
      <w:r w:rsidR="00E74687" w:rsidRPr="00E4227E">
        <w:rPr>
          <w:rFonts w:cs="Arial"/>
          <w:lang w:val="ru-RU"/>
        </w:rPr>
        <w:t>мобилизации</w:t>
      </w:r>
      <w:r w:rsidRPr="00E4227E">
        <w:rPr>
          <w:rFonts w:cs="Arial"/>
          <w:lang w:val="ru-RU"/>
        </w:rPr>
        <w:t xml:space="preserve"> </w:t>
      </w:r>
      <w:r w:rsidR="00E74687" w:rsidRPr="00E4227E">
        <w:rPr>
          <w:rFonts w:cs="Arial"/>
          <w:lang w:val="ru-RU"/>
        </w:rPr>
        <w:t>ресурсов</w:t>
      </w:r>
      <w:r w:rsidRPr="00E4227E">
        <w:rPr>
          <w:rFonts w:cs="Arial"/>
          <w:lang w:val="ru-RU"/>
        </w:rPr>
        <w:t xml:space="preserve"> для всех </w:t>
      </w:r>
      <w:r w:rsidR="00E74687" w:rsidRPr="00E4227E">
        <w:rPr>
          <w:rFonts w:cs="Arial"/>
          <w:lang w:val="ru-RU"/>
        </w:rPr>
        <w:t>участников</w:t>
      </w:r>
      <w:r w:rsidRPr="00E4227E">
        <w:rPr>
          <w:rFonts w:cs="Arial"/>
          <w:lang w:val="ru-RU"/>
        </w:rPr>
        <w:t xml:space="preserve"> Движения необходимо </w:t>
      </w:r>
      <w:r w:rsidR="00DB1701" w:rsidRPr="00E4227E">
        <w:rPr>
          <w:rFonts w:cs="Arial"/>
          <w:lang w:val="ru-RU"/>
        </w:rPr>
        <w:t xml:space="preserve">разработать </w:t>
      </w:r>
      <w:r w:rsidRPr="00E4227E">
        <w:rPr>
          <w:rFonts w:cs="Arial"/>
          <w:lang w:val="ru-RU"/>
        </w:rPr>
        <w:t>н</w:t>
      </w:r>
      <w:r w:rsidR="00DB1701" w:rsidRPr="00E4227E">
        <w:rPr>
          <w:rFonts w:cs="Arial"/>
          <w:lang w:val="ru-RU"/>
        </w:rPr>
        <w:t xml:space="preserve">есколько </w:t>
      </w:r>
      <w:r w:rsidRPr="00E4227E">
        <w:rPr>
          <w:rFonts w:cs="Arial"/>
          <w:lang w:val="ru-RU"/>
        </w:rPr>
        <w:t>иници</w:t>
      </w:r>
      <w:r w:rsidR="00DB1701" w:rsidRPr="00E4227E">
        <w:rPr>
          <w:rFonts w:cs="Arial"/>
          <w:lang w:val="ru-RU"/>
        </w:rPr>
        <w:t>а</w:t>
      </w:r>
      <w:r w:rsidRPr="00E4227E">
        <w:rPr>
          <w:rFonts w:cs="Arial"/>
          <w:lang w:val="ru-RU"/>
        </w:rPr>
        <w:t>т</w:t>
      </w:r>
      <w:r w:rsidR="00DB1701" w:rsidRPr="00E4227E">
        <w:rPr>
          <w:rFonts w:cs="Arial"/>
          <w:lang w:val="ru-RU"/>
        </w:rPr>
        <w:t>и</w:t>
      </w:r>
      <w:r w:rsidRPr="00E4227E">
        <w:rPr>
          <w:rFonts w:cs="Arial"/>
          <w:lang w:val="ru-RU"/>
        </w:rPr>
        <w:t xml:space="preserve">в для поддержки Движения в </w:t>
      </w:r>
      <w:r w:rsidR="00DB1701" w:rsidRPr="00E4227E">
        <w:rPr>
          <w:rFonts w:cs="Arial"/>
          <w:lang w:val="ru-RU"/>
        </w:rPr>
        <w:t>реализации</w:t>
      </w:r>
      <w:r w:rsidRPr="00E4227E">
        <w:rPr>
          <w:rFonts w:cs="Arial"/>
          <w:lang w:val="ru-RU"/>
        </w:rPr>
        <w:t xml:space="preserve"> его миссии, </w:t>
      </w:r>
      <w:r w:rsidR="00DB1701" w:rsidRPr="00E4227E">
        <w:rPr>
          <w:rFonts w:cs="Arial"/>
          <w:lang w:val="ru-RU"/>
        </w:rPr>
        <w:t>поддержки</w:t>
      </w:r>
      <w:r w:rsidRPr="00E4227E">
        <w:rPr>
          <w:rFonts w:cs="Arial"/>
          <w:lang w:val="ru-RU"/>
        </w:rPr>
        <w:t xml:space="preserve"> им</w:t>
      </w:r>
      <w:r w:rsidR="00DB1701" w:rsidRPr="00E4227E">
        <w:rPr>
          <w:rFonts w:cs="Arial"/>
          <w:lang w:val="ru-RU"/>
        </w:rPr>
        <w:t>плементации принципов и реального “[увеличения</w:t>
      </w:r>
      <w:r w:rsidRPr="00E4227E">
        <w:rPr>
          <w:rFonts w:cs="Arial"/>
          <w:lang w:val="ru-RU"/>
        </w:rPr>
        <w:t>] потенциала Дви</w:t>
      </w:r>
      <w:r w:rsidR="00DB1701" w:rsidRPr="00E4227E">
        <w:rPr>
          <w:rFonts w:cs="Arial"/>
          <w:lang w:val="ru-RU"/>
        </w:rPr>
        <w:t>жен</w:t>
      </w:r>
      <w:r w:rsidRPr="00E4227E">
        <w:rPr>
          <w:rFonts w:cs="Arial"/>
          <w:lang w:val="ru-RU"/>
        </w:rPr>
        <w:t>и</w:t>
      </w:r>
      <w:r w:rsidR="00DB1701" w:rsidRPr="00E4227E">
        <w:rPr>
          <w:rFonts w:cs="Arial"/>
          <w:lang w:val="ru-RU"/>
        </w:rPr>
        <w:t>я</w:t>
      </w:r>
      <w:r w:rsidRPr="00E4227E">
        <w:rPr>
          <w:rFonts w:cs="Arial"/>
          <w:lang w:val="ru-RU"/>
        </w:rPr>
        <w:t xml:space="preserve"> по привлечению средств в духе </w:t>
      </w:r>
      <w:r w:rsidR="00DB1701" w:rsidRPr="00E4227E">
        <w:rPr>
          <w:rFonts w:cs="Arial"/>
          <w:lang w:val="ru-RU"/>
        </w:rPr>
        <w:t>сотрудничества</w:t>
      </w:r>
      <w:r w:rsidRPr="00E4227E">
        <w:rPr>
          <w:rFonts w:cs="Arial"/>
          <w:lang w:val="ru-RU"/>
        </w:rPr>
        <w:t xml:space="preserve"> и </w:t>
      </w:r>
      <w:r w:rsidR="00DB1701" w:rsidRPr="00E4227E">
        <w:rPr>
          <w:rFonts w:cs="Arial"/>
          <w:lang w:val="ru-RU"/>
        </w:rPr>
        <w:t>эффективного</w:t>
      </w:r>
      <w:r w:rsidRPr="00E4227E">
        <w:rPr>
          <w:rFonts w:cs="Arial"/>
          <w:lang w:val="ru-RU"/>
        </w:rPr>
        <w:t xml:space="preserve"> партнерства”. Эти </w:t>
      </w:r>
      <w:r w:rsidR="00DB1701" w:rsidRPr="00E4227E">
        <w:rPr>
          <w:rFonts w:cs="Arial"/>
          <w:lang w:val="ru-RU"/>
        </w:rPr>
        <w:t>инициативы</w:t>
      </w:r>
      <w:r w:rsidRPr="00E4227E">
        <w:rPr>
          <w:rFonts w:cs="Arial"/>
          <w:lang w:val="ru-RU"/>
        </w:rPr>
        <w:t xml:space="preserve"> включают в себя</w:t>
      </w:r>
      <w:r w:rsidR="00390386" w:rsidRPr="00E4227E">
        <w:rPr>
          <w:rFonts w:cs="Arial"/>
          <w:lang w:val="ru-RU"/>
        </w:rPr>
        <w:t>:</w:t>
      </w:r>
    </w:p>
    <w:p w14:paraId="586BD199" w14:textId="046713EA" w:rsidR="004B3D7B" w:rsidRPr="00E4227E" w:rsidRDefault="004B3D7B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Создание</w:t>
      </w:r>
      <w:r w:rsidR="00DB1701" w:rsidRPr="00E4227E">
        <w:rPr>
          <w:rFonts w:cs="Arial"/>
          <w:lang w:val="ru-RU"/>
        </w:rPr>
        <w:t xml:space="preserve"> виртуальной площадки для привлечения</w:t>
      </w:r>
      <w:r w:rsidRPr="00E4227E">
        <w:rPr>
          <w:rFonts w:cs="Arial"/>
          <w:lang w:val="ru-RU"/>
        </w:rPr>
        <w:t xml:space="preserve"> средств с целью координации пос</w:t>
      </w:r>
      <w:r w:rsidR="00DB1701" w:rsidRPr="00E4227E">
        <w:rPr>
          <w:rFonts w:cs="Arial"/>
          <w:lang w:val="ru-RU"/>
        </w:rPr>
        <w:t>ледующих инициатив и усилий</w:t>
      </w:r>
      <w:r w:rsidRPr="00E4227E">
        <w:rPr>
          <w:rFonts w:cs="Arial"/>
          <w:lang w:val="ru-RU"/>
        </w:rPr>
        <w:t xml:space="preserve"> Движения</w:t>
      </w:r>
      <w:r w:rsidR="00DB1701" w:rsidRPr="00E4227E">
        <w:rPr>
          <w:rFonts w:cs="Arial"/>
          <w:lang w:val="ru-RU"/>
        </w:rPr>
        <w:t xml:space="preserve"> по привлечению средств</w:t>
      </w:r>
      <w:r w:rsidRPr="00E4227E">
        <w:rPr>
          <w:rFonts w:cs="Arial"/>
          <w:lang w:val="ru-RU"/>
        </w:rPr>
        <w:t>, обмена передовым опытом в области привлече</w:t>
      </w:r>
      <w:r w:rsidR="00B75BA0" w:rsidRPr="00E4227E">
        <w:rPr>
          <w:rFonts w:cs="Arial"/>
          <w:lang w:val="ru-RU"/>
        </w:rPr>
        <w:t>ния средств, а также создания</w:t>
      </w:r>
      <w:r w:rsidRPr="00E4227E">
        <w:rPr>
          <w:rFonts w:cs="Arial"/>
          <w:lang w:val="ru-RU"/>
        </w:rPr>
        <w:t xml:space="preserve"> и координации</w:t>
      </w:r>
      <w:r w:rsidR="00B75BA0" w:rsidRPr="00E4227E">
        <w:rPr>
          <w:rFonts w:cs="Arial"/>
          <w:lang w:val="ru-RU"/>
        </w:rPr>
        <w:t xml:space="preserve"> системы обучения и развития специалистов</w:t>
      </w:r>
      <w:r w:rsidR="00561CD5" w:rsidRPr="00E4227E">
        <w:rPr>
          <w:rFonts w:cs="Arial"/>
          <w:lang w:val="ru-RU"/>
        </w:rPr>
        <w:t xml:space="preserve"> по привлечению средств внутри Движения;</w:t>
      </w:r>
    </w:p>
    <w:p w14:paraId="3B60E77E" w14:textId="3BDDF2FD" w:rsidR="004B3D7B" w:rsidRPr="00E4227E" w:rsidRDefault="00561CD5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Создание фонда для предоставления </w:t>
      </w:r>
      <w:r w:rsidR="00B75BA0" w:rsidRPr="00E4227E">
        <w:rPr>
          <w:rFonts w:cs="Arial"/>
          <w:lang w:val="ru-RU"/>
        </w:rPr>
        <w:t>первичного</w:t>
      </w:r>
      <w:r w:rsidRPr="00E4227E">
        <w:rPr>
          <w:rFonts w:cs="Arial"/>
          <w:lang w:val="ru-RU"/>
        </w:rPr>
        <w:t xml:space="preserve"> </w:t>
      </w:r>
      <w:r w:rsidR="00B75BA0" w:rsidRPr="00E4227E">
        <w:rPr>
          <w:rFonts w:cs="Arial"/>
          <w:lang w:val="ru-RU"/>
        </w:rPr>
        <w:t>финансирования в целях</w:t>
      </w:r>
      <w:r w:rsidRPr="00E4227E">
        <w:rPr>
          <w:rFonts w:cs="Arial"/>
          <w:lang w:val="ru-RU"/>
        </w:rPr>
        <w:t xml:space="preserve"> поддержки роста</w:t>
      </w:r>
      <w:r w:rsidR="00B75BA0" w:rsidRPr="00E4227E">
        <w:rPr>
          <w:rFonts w:cs="Arial"/>
          <w:lang w:val="ru-RU"/>
        </w:rPr>
        <w:t xml:space="preserve"> и</w:t>
      </w:r>
      <w:r w:rsidRPr="00E4227E">
        <w:rPr>
          <w:rFonts w:cs="Arial"/>
          <w:lang w:val="ru-RU"/>
        </w:rPr>
        <w:t xml:space="preserve"> развития усилий по </w:t>
      </w:r>
      <w:r w:rsidR="00B75BA0" w:rsidRPr="00E4227E">
        <w:rPr>
          <w:rFonts w:cs="Arial"/>
          <w:lang w:val="ru-RU"/>
        </w:rPr>
        <w:t>привлечению</w:t>
      </w:r>
      <w:r w:rsidRPr="00E4227E">
        <w:rPr>
          <w:rFonts w:cs="Arial"/>
          <w:lang w:val="ru-RU"/>
        </w:rPr>
        <w:t xml:space="preserve"> средств в </w:t>
      </w:r>
      <w:r w:rsidR="00B75BA0" w:rsidRPr="00E4227E">
        <w:rPr>
          <w:rFonts w:cs="Arial"/>
          <w:lang w:val="ru-RU"/>
        </w:rPr>
        <w:t>соответствии с потребностями национальных обществ</w:t>
      </w:r>
      <w:r w:rsidRPr="00E4227E">
        <w:rPr>
          <w:rFonts w:cs="Arial"/>
          <w:lang w:val="ru-RU"/>
        </w:rPr>
        <w:t>;</w:t>
      </w:r>
    </w:p>
    <w:p w14:paraId="19670E53" w14:textId="259C7866" w:rsidR="00390386" w:rsidRPr="00E4227E" w:rsidRDefault="00B75BA0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Совершенствование системы доступа Движения к данны</w:t>
      </w:r>
      <w:r w:rsidR="00561CD5" w:rsidRPr="00E4227E">
        <w:rPr>
          <w:rFonts w:cs="Arial"/>
          <w:lang w:val="ru-RU"/>
        </w:rPr>
        <w:t xml:space="preserve">м по </w:t>
      </w:r>
      <w:r w:rsidRPr="00E4227E">
        <w:rPr>
          <w:rFonts w:cs="Arial"/>
          <w:lang w:val="ru-RU"/>
        </w:rPr>
        <w:t>эффективным</w:t>
      </w:r>
      <w:r w:rsidR="00561CD5" w:rsidRPr="00E4227E">
        <w:rPr>
          <w:rFonts w:cs="Arial"/>
          <w:lang w:val="ru-RU"/>
        </w:rPr>
        <w:t xml:space="preserve"> практикам </w:t>
      </w:r>
      <w:r w:rsidRPr="00E4227E">
        <w:rPr>
          <w:rFonts w:cs="Arial"/>
          <w:lang w:val="ru-RU"/>
        </w:rPr>
        <w:t>привлечения</w:t>
      </w:r>
      <w:r w:rsidR="00561CD5" w:rsidRPr="00E4227E">
        <w:rPr>
          <w:rFonts w:cs="Arial"/>
          <w:lang w:val="ru-RU"/>
        </w:rPr>
        <w:t xml:space="preserve"> средств и их анализ</w:t>
      </w:r>
      <w:r w:rsidR="00645FD4" w:rsidRPr="00E4227E">
        <w:rPr>
          <w:rFonts w:cs="Arial"/>
          <w:lang w:val="ru-RU"/>
        </w:rPr>
        <w:t>а</w:t>
      </w:r>
      <w:r w:rsidR="00561CD5" w:rsidRPr="00E4227E">
        <w:rPr>
          <w:rFonts w:cs="Arial"/>
          <w:lang w:val="ru-RU"/>
        </w:rPr>
        <w:t xml:space="preserve"> в целях последующего </w:t>
      </w:r>
      <w:r w:rsidRPr="00E4227E">
        <w:rPr>
          <w:rFonts w:cs="Arial"/>
          <w:lang w:val="ru-RU"/>
        </w:rPr>
        <w:t>использования</w:t>
      </w:r>
      <w:r w:rsidR="00561CD5" w:rsidRPr="00E4227E">
        <w:rPr>
          <w:rFonts w:cs="Arial"/>
          <w:lang w:val="ru-RU"/>
        </w:rPr>
        <w:t xml:space="preserve"> при принятии стратегических решений в области мобилизации ресурсов. </w:t>
      </w:r>
      <w:r w:rsidR="00390386" w:rsidRPr="00E4227E">
        <w:rPr>
          <w:rFonts w:cs="Arial"/>
          <w:lang w:val="ru-RU"/>
        </w:rPr>
        <w:t xml:space="preserve"> </w:t>
      </w:r>
    </w:p>
    <w:p w14:paraId="219D46E4" w14:textId="2974F362" w:rsidR="00390386" w:rsidRPr="00E4227E" w:rsidRDefault="00561CD5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Данный документ да</w:t>
      </w:r>
      <w:r w:rsidR="00645FD4" w:rsidRPr="00E4227E">
        <w:rPr>
          <w:rFonts w:cs="Arial"/>
          <w:lang w:val="ru-RU"/>
        </w:rPr>
        <w:t>ет экономическое обоснование для выделения необходимых средств и ресурсов для имплементации рамочной программы</w:t>
      </w:r>
      <w:r w:rsidRPr="00E4227E">
        <w:rPr>
          <w:rFonts w:cs="Arial"/>
          <w:lang w:val="ru-RU"/>
        </w:rPr>
        <w:t xml:space="preserve">, которая будет </w:t>
      </w:r>
      <w:r w:rsidR="00645FD4" w:rsidRPr="00E4227E">
        <w:rPr>
          <w:rFonts w:cs="Arial"/>
          <w:lang w:val="ru-RU"/>
        </w:rPr>
        <w:t>способствовать реализации концепции и принципов</w:t>
      </w:r>
      <w:r w:rsidRPr="00E4227E">
        <w:rPr>
          <w:rFonts w:cs="Arial"/>
          <w:lang w:val="ru-RU"/>
        </w:rPr>
        <w:t xml:space="preserve"> мобилизации ресурсов на практике</w:t>
      </w:r>
      <w:r w:rsidR="00390386" w:rsidRPr="00E4227E">
        <w:rPr>
          <w:rFonts w:cs="Arial"/>
          <w:lang w:val="ru-RU"/>
        </w:rPr>
        <w:t>.</w:t>
      </w:r>
    </w:p>
    <w:p w14:paraId="29B57045" w14:textId="31F928D1" w:rsidR="00390386" w:rsidRPr="00E4227E" w:rsidRDefault="00561CD5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lastRenderedPageBreak/>
        <w:t>Движение</w:t>
      </w:r>
      <w:r w:rsidR="00AF6F9D" w:rsidRPr="00E4227E">
        <w:rPr>
          <w:rFonts w:cs="Arial"/>
          <w:lang w:val="ru-RU"/>
        </w:rPr>
        <w:t xml:space="preserve"> </w:t>
      </w:r>
      <w:r w:rsidR="005A7A5B" w:rsidRPr="00E4227E">
        <w:rPr>
          <w:rFonts w:cs="Arial"/>
          <w:b/>
          <w:lang w:val="ru-RU"/>
        </w:rPr>
        <w:t>осуществляет поиск</w:t>
      </w:r>
      <w:r w:rsidRPr="00E4227E">
        <w:rPr>
          <w:rFonts w:cs="Arial"/>
          <w:b/>
          <w:lang w:val="ru-RU"/>
        </w:rPr>
        <w:t xml:space="preserve"> инвестиц</w:t>
      </w:r>
      <w:r w:rsidR="005A7A5B" w:rsidRPr="00E4227E">
        <w:rPr>
          <w:rFonts w:cs="Arial"/>
          <w:b/>
          <w:lang w:val="ru-RU"/>
        </w:rPr>
        <w:t>ий</w:t>
      </w:r>
      <w:r w:rsidRPr="00E4227E">
        <w:rPr>
          <w:rFonts w:cs="Arial"/>
          <w:b/>
          <w:lang w:val="ru-RU"/>
        </w:rPr>
        <w:t xml:space="preserve"> в размере 8.3 миллионов швейцарских франков на</w:t>
      </w:r>
      <w:r w:rsidR="005A7A5B" w:rsidRPr="00E4227E">
        <w:rPr>
          <w:rFonts w:cs="Arial"/>
          <w:b/>
          <w:lang w:val="ru-RU"/>
        </w:rPr>
        <w:t xml:space="preserve"> трехлетний срок</w:t>
      </w:r>
      <w:r w:rsidRPr="00E4227E">
        <w:rPr>
          <w:rFonts w:cs="Arial"/>
          <w:lang w:val="ru-RU"/>
        </w:rPr>
        <w:t xml:space="preserve"> для реализации предлагаемой программы работы</w:t>
      </w:r>
      <w:r w:rsidR="00390386" w:rsidRPr="00E4227E">
        <w:rPr>
          <w:rFonts w:cs="Arial"/>
          <w:lang w:val="ru-RU"/>
        </w:rPr>
        <w:t>;</w:t>
      </w:r>
      <w:r w:rsidR="005A7A5B" w:rsidRPr="00E4227E">
        <w:rPr>
          <w:rFonts w:cs="Arial"/>
          <w:lang w:val="ru-RU"/>
        </w:rPr>
        <w:t xml:space="preserve"> данная цифра охватывает первичные расходы</w:t>
      </w:r>
      <w:r w:rsidRPr="00E4227E">
        <w:rPr>
          <w:rFonts w:cs="Arial"/>
          <w:lang w:val="ru-RU"/>
        </w:rPr>
        <w:t xml:space="preserve">, расходы на </w:t>
      </w:r>
      <w:r w:rsidR="005A7A5B" w:rsidRPr="00E4227E">
        <w:rPr>
          <w:rFonts w:cs="Arial"/>
          <w:lang w:val="ru-RU"/>
        </w:rPr>
        <w:t>персонал</w:t>
      </w:r>
      <w:r w:rsidRPr="00E4227E">
        <w:rPr>
          <w:rFonts w:cs="Arial"/>
          <w:lang w:val="ru-RU"/>
        </w:rPr>
        <w:t xml:space="preserve"> и расходы на первоначальные инвестиции для создания рамочной структуры. Цель заключается в том, что </w:t>
      </w:r>
      <w:r w:rsidR="005A7A5B" w:rsidRPr="00E4227E">
        <w:rPr>
          <w:rFonts w:cs="Arial"/>
          <w:lang w:val="ru-RU"/>
        </w:rPr>
        <w:t>участники</w:t>
      </w:r>
      <w:r w:rsidRPr="00E4227E">
        <w:rPr>
          <w:rFonts w:cs="Arial"/>
          <w:lang w:val="ru-RU"/>
        </w:rPr>
        <w:t xml:space="preserve"> Движения </w:t>
      </w:r>
      <w:r w:rsidR="005A7A5B" w:rsidRPr="00E4227E">
        <w:rPr>
          <w:rFonts w:cs="Arial"/>
          <w:lang w:val="ru-RU"/>
        </w:rPr>
        <w:t>смогли совместными усилиями достичь</w:t>
      </w:r>
      <w:r w:rsidRPr="00E4227E">
        <w:rPr>
          <w:rFonts w:cs="Arial"/>
          <w:lang w:val="ru-RU"/>
        </w:rPr>
        <w:t xml:space="preserve"> бол</w:t>
      </w:r>
      <w:r w:rsidR="005A7A5B" w:rsidRPr="00E4227E">
        <w:rPr>
          <w:rFonts w:cs="Arial"/>
          <w:lang w:val="ru-RU"/>
        </w:rPr>
        <w:t>ь</w:t>
      </w:r>
      <w:r w:rsidRPr="00E4227E">
        <w:rPr>
          <w:rFonts w:cs="Arial"/>
          <w:lang w:val="ru-RU"/>
        </w:rPr>
        <w:t xml:space="preserve">шей </w:t>
      </w:r>
      <w:r w:rsidR="005A7A5B" w:rsidRPr="00E4227E">
        <w:rPr>
          <w:rFonts w:cs="Arial"/>
          <w:lang w:val="ru-RU"/>
        </w:rPr>
        <w:t>устойчивости</w:t>
      </w:r>
      <w:r w:rsidRPr="00E4227E">
        <w:rPr>
          <w:rFonts w:cs="Arial"/>
          <w:lang w:val="ru-RU"/>
        </w:rPr>
        <w:t xml:space="preserve"> </w:t>
      </w:r>
      <w:r w:rsidR="005A7A5B" w:rsidRPr="00E4227E">
        <w:rPr>
          <w:rFonts w:cs="Arial"/>
          <w:lang w:val="ru-RU"/>
        </w:rPr>
        <w:t xml:space="preserve">посредством осуществления </w:t>
      </w:r>
      <w:r w:rsidRPr="00E4227E">
        <w:rPr>
          <w:rFonts w:cs="Arial"/>
          <w:lang w:val="ru-RU"/>
        </w:rPr>
        <w:t xml:space="preserve">инвестиций </w:t>
      </w:r>
      <w:r w:rsidR="00390386" w:rsidRPr="00E4227E">
        <w:rPr>
          <w:rFonts w:cs="Arial"/>
          <w:lang w:val="ru-RU"/>
        </w:rPr>
        <w:t xml:space="preserve">– </w:t>
      </w:r>
      <w:r w:rsidR="005A7A5B" w:rsidRPr="00E4227E">
        <w:rPr>
          <w:rFonts w:cs="Arial"/>
          <w:lang w:val="ru-RU"/>
        </w:rPr>
        <w:t>устойчивости как для национальных обществ</w:t>
      </w:r>
      <w:r w:rsidRPr="00E4227E">
        <w:rPr>
          <w:rFonts w:cs="Arial"/>
          <w:lang w:val="ru-RU"/>
        </w:rPr>
        <w:t xml:space="preserve"> в области привлечения средств, </w:t>
      </w:r>
      <w:r w:rsidR="005A7A5B" w:rsidRPr="00E4227E">
        <w:rPr>
          <w:rFonts w:cs="Arial"/>
          <w:lang w:val="ru-RU"/>
        </w:rPr>
        <w:t xml:space="preserve">так </w:t>
      </w:r>
      <w:r w:rsidRPr="00E4227E">
        <w:rPr>
          <w:rFonts w:cs="Arial"/>
          <w:lang w:val="ru-RU"/>
        </w:rPr>
        <w:t xml:space="preserve">и для </w:t>
      </w:r>
      <w:r w:rsidR="005A7A5B" w:rsidRPr="00E4227E">
        <w:rPr>
          <w:rFonts w:cs="Arial"/>
          <w:lang w:val="ru-RU"/>
        </w:rPr>
        <w:t>Движения,</w:t>
      </w:r>
      <w:r w:rsidRPr="00E4227E">
        <w:rPr>
          <w:rFonts w:cs="Arial"/>
          <w:lang w:val="ru-RU"/>
        </w:rPr>
        <w:t xml:space="preserve"> в </w:t>
      </w:r>
      <w:r w:rsidR="005A7A5B" w:rsidRPr="00E4227E">
        <w:rPr>
          <w:rFonts w:cs="Arial"/>
          <w:lang w:val="ru-RU"/>
        </w:rPr>
        <w:t>ц</w:t>
      </w:r>
      <w:r w:rsidRPr="00E4227E">
        <w:rPr>
          <w:rFonts w:cs="Arial"/>
          <w:lang w:val="ru-RU"/>
        </w:rPr>
        <w:t>елом</w:t>
      </w:r>
      <w:r w:rsidR="005A7A5B" w:rsidRPr="00E4227E">
        <w:rPr>
          <w:rFonts w:cs="Arial"/>
          <w:lang w:val="ru-RU"/>
        </w:rPr>
        <w:t xml:space="preserve">, посредством расширения его деятельности  </w:t>
      </w:r>
      <w:r w:rsidRPr="00E4227E">
        <w:rPr>
          <w:rFonts w:cs="Arial"/>
          <w:lang w:val="ru-RU"/>
        </w:rPr>
        <w:t xml:space="preserve">по мобилизации ресурсов. </w:t>
      </w:r>
    </w:p>
    <w:p w14:paraId="30A0DFEF" w14:textId="50E85A5B" w:rsidR="00390386" w:rsidRPr="00E4227E" w:rsidRDefault="00561CD5" w:rsidP="00390386">
      <w:pPr>
        <w:pStyle w:val="CoDHeading1"/>
        <w:rPr>
          <w:rFonts w:cs="Arial"/>
          <w:lang w:val="ru-RU"/>
        </w:rPr>
      </w:pPr>
      <w:r w:rsidRPr="00E4227E">
        <w:rPr>
          <w:rFonts w:cs="Arial"/>
          <w:lang w:val="ru-RU"/>
        </w:rPr>
        <w:t>СТРАТЕГИЧЕСКАЯ НАПРАВЛЕННОСТЬ</w:t>
      </w:r>
    </w:p>
    <w:p w14:paraId="26BB97A3" w14:textId="74606879" w:rsidR="00390386" w:rsidRPr="00E4227E" w:rsidRDefault="007D6A71" w:rsidP="00FA4FD8">
      <w:pPr>
        <w:pStyle w:val="CoDNormal"/>
        <w:keepNext/>
        <w:rPr>
          <w:rFonts w:cs="Arial"/>
          <w:lang w:val="ru-RU"/>
        </w:rPr>
      </w:pPr>
      <w:r w:rsidRPr="00E4227E">
        <w:rPr>
          <w:rFonts w:cs="Arial"/>
          <w:lang w:val="ru-RU"/>
        </w:rPr>
        <w:t>В соответствии с решением Совета</w:t>
      </w:r>
      <w:r w:rsidR="00DE17E7" w:rsidRPr="00E4227E">
        <w:rPr>
          <w:rFonts w:cs="Arial"/>
          <w:lang w:val="ru-RU"/>
        </w:rPr>
        <w:t xml:space="preserve"> делегатов в 2015 году</w:t>
      </w:r>
      <w:r w:rsidRPr="00E4227E">
        <w:rPr>
          <w:rFonts w:cs="Arial"/>
          <w:lang w:val="ru-RU"/>
        </w:rPr>
        <w:t>,</w:t>
      </w:r>
      <w:r w:rsidR="00DE17E7" w:rsidRPr="00E4227E">
        <w:rPr>
          <w:rFonts w:cs="Arial"/>
          <w:lang w:val="ru-RU"/>
        </w:rPr>
        <w:t xml:space="preserve"> Рабочая группа, в </w:t>
      </w:r>
      <w:r w:rsidRPr="00E4227E">
        <w:rPr>
          <w:rFonts w:cs="Arial"/>
          <w:lang w:val="ru-RU"/>
        </w:rPr>
        <w:t>которую</w:t>
      </w:r>
      <w:r w:rsidR="00DE17E7" w:rsidRPr="00E4227E">
        <w:rPr>
          <w:rFonts w:cs="Arial"/>
          <w:lang w:val="ru-RU"/>
        </w:rPr>
        <w:t xml:space="preserve"> вошли </w:t>
      </w:r>
      <w:r w:rsidRPr="00E4227E">
        <w:rPr>
          <w:rFonts w:cs="Arial"/>
          <w:lang w:val="ru-RU"/>
        </w:rPr>
        <w:t>руководители 34 национальных обществ</w:t>
      </w:r>
      <w:r w:rsidR="00DE17E7" w:rsidRPr="00E4227E">
        <w:rPr>
          <w:rFonts w:cs="Arial"/>
          <w:lang w:val="ru-RU"/>
        </w:rPr>
        <w:t>, МККК и МФОККиКП</w:t>
      </w:r>
      <w:r w:rsidRPr="00E4227E">
        <w:rPr>
          <w:rFonts w:cs="Arial"/>
          <w:lang w:val="ru-RU"/>
        </w:rPr>
        <w:t>,</w:t>
      </w:r>
      <w:r w:rsidR="00DE17E7" w:rsidRPr="00E4227E">
        <w:rPr>
          <w:rFonts w:cs="Arial"/>
          <w:lang w:val="ru-RU"/>
        </w:rPr>
        <w:t xml:space="preserve"> разработала концепци</w:t>
      </w:r>
      <w:r w:rsidRPr="00E4227E">
        <w:rPr>
          <w:rFonts w:cs="Arial"/>
          <w:lang w:val="ru-RU"/>
        </w:rPr>
        <w:t>ю</w:t>
      </w:r>
      <w:r w:rsidR="00DE17E7" w:rsidRPr="00E4227E">
        <w:rPr>
          <w:rFonts w:cs="Arial"/>
          <w:lang w:val="ru-RU"/>
        </w:rPr>
        <w:t xml:space="preserve"> и принципы мобилизации ресурсов для всех </w:t>
      </w:r>
      <w:r w:rsidRPr="00E4227E">
        <w:rPr>
          <w:rFonts w:cs="Arial"/>
          <w:lang w:val="ru-RU"/>
        </w:rPr>
        <w:t>участников</w:t>
      </w:r>
      <w:r w:rsidR="00DE17E7" w:rsidRPr="00E4227E">
        <w:rPr>
          <w:rFonts w:cs="Arial"/>
          <w:lang w:val="ru-RU"/>
        </w:rPr>
        <w:t xml:space="preserve"> Движени</w:t>
      </w:r>
      <w:r w:rsidR="0050682E" w:rsidRPr="00E4227E">
        <w:rPr>
          <w:rFonts w:cs="Arial"/>
          <w:lang w:val="ru-RU"/>
        </w:rPr>
        <w:t>я. Концепция призывает Движение работать сообща</w:t>
      </w:r>
      <w:r w:rsidR="00DE17E7" w:rsidRPr="00E4227E">
        <w:rPr>
          <w:rFonts w:cs="Arial"/>
          <w:lang w:val="ru-RU"/>
        </w:rPr>
        <w:t>, чтобы стать лидерами в области мобилизации ресурсов</w:t>
      </w:r>
      <w:r w:rsidR="0050682E" w:rsidRPr="00E4227E">
        <w:rPr>
          <w:rFonts w:cs="Arial"/>
          <w:lang w:val="ru-RU"/>
        </w:rPr>
        <w:t xml:space="preserve"> на местном и глобальном уровне, что позволит Движению расширить</w:t>
      </w:r>
      <w:r w:rsidR="00DE17E7" w:rsidRPr="00E4227E">
        <w:rPr>
          <w:rFonts w:cs="Arial"/>
          <w:lang w:val="ru-RU"/>
        </w:rPr>
        <w:t xml:space="preserve"> свой глобальный охват; выполнять </w:t>
      </w:r>
      <w:r w:rsidR="0050682E" w:rsidRPr="00E4227E">
        <w:rPr>
          <w:rFonts w:cs="Arial"/>
          <w:lang w:val="ru-RU"/>
        </w:rPr>
        <w:t>свою гуманитарную миссию; и стать предпочтительным партнером для тех, кто поддерживает его миссию, обеспечивая внимательное отношение к донорам</w:t>
      </w:r>
      <w:r w:rsidR="00DE17E7" w:rsidRPr="00E4227E">
        <w:rPr>
          <w:rFonts w:cs="Arial"/>
          <w:lang w:val="ru-RU"/>
        </w:rPr>
        <w:t xml:space="preserve"> и ответственное руководст</w:t>
      </w:r>
      <w:r w:rsidR="0050682E" w:rsidRPr="00E4227E">
        <w:rPr>
          <w:rFonts w:cs="Arial"/>
          <w:lang w:val="ru-RU"/>
        </w:rPr>
        <w:t>во. Цель данной программы</w:t>
      </w:r>
      <w:r w:rsidR="00DE17E7" w:rsidRPr="00E4227E">
        <w:rPr>
          <w:rFonts w:cs="Arial"/>
          <w:lang w:val="ru-RU"/>
        </w:rPr>
        <w:t xml:space="preserve"> заключается в том, чтобы</w:t>
      </w:r>
      <w:r w:rsidR="00390386" w:rsidRPr="00E4227E">
        <w:rPr>
          <w:rFonts w:cs="Arial"/>
          <w:lang w:val="ru-RU"/>
        </w:rPr>
        <w:t>:</w:t>
      </w:r>
    </w:p>
    <w:p w14:paraId="05B50A75" w14:textId="79513E62" w:rsidR="00390386" w:rsidRPr="00E4227E" w:rsidRDefault="0050682E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Вывести</w:t>
      </w:r>
      <w:r w:rsidR="00DE17E7" w:rsidRPr="00E4227E">
        <w:rPr>
          <w:rFonts w:cs="Arial"/>
          <w:lang w:val="ru-RU"/>
        </w:rPr>
        <w:t xml:space="preserve"> Движение</w:t>
      </w:r>
      <w:r w:rsidRPr="00E4227E">
        <w:rPr>
          <w:rFonts w:cs="Arial"/>
          <w:lang w:val="ru-RU"/>
        </w:rPr>
        <w:t xml:space="preserve"> в лидеры</w:t>
      </w:r>
      <w:r w:rsidR="00DE17E7" w:rsidRPr="00E4227E">
        <w:rPr>
          <w:rFonts w:cs="Arial"/>
          <w:lang w:val="ru-RU"/>
        </w:rPr>
        <w:t xml:space="preserve"> в области мобилизации ресурсов для осуществления гуманитарной </w:t>
      </w:r>
      <w:r w:rsidRPr="00E4227E">
        <w:rPr>
          <w:rFonts w:cs="Arial"/>
          <w:lang w:val="ru-RU"/>
        </w:rPr>
        <w:t>деятельности</w:t>
      </w:r>
      <w:r w:rsidR="00DE17E7" w:rsidRPr="00E4227E">
        <w:rPr>
          <w:rFonts w:cs="Arial"/>
          <w:lang w:val="ru-RU"/>
        </w:rPr>
        <w:t xml:space="preserve"> на местном и глобальном уровне</w:t>
      </w:r>
      <w:r w:rsidR="00390386" w:rsidRPr="00E4227E">
        <w:rPr>
          <w:rFonts w:cs="Arial"/>
          <w:lang w:val="ru-RU"/>
        </w:rPr>
        <w:t>;</w:t>
      </w:r>
    </w:p>
    <w:p w14:paraId="1A846CD7" w14:textId="77777777" w:rsidR="00E6375E" w:rsidRPr="00E4227E" w:rsidRDefault="00DE17E7" w:rsidP="00E6375E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Мобилизовать силу гуман</w:t>
      </w:r>
      <w:r w:rsidR="00464F38" w:rsidRPr="00E4227E">
        <w:rPr>
          <w:rFonts w:cs="Arial"/>
          <w:lang w:val="ru-RU"/>
        </w:rPr>
        <w:t>ности, особенно во время ЧС, по</w:t>
      </w:r>
      <w:r w:rsidR="000C2A45" w:rsidRPr="00E4227E">
        <w:rPr>
          <w:rFonts w:cs="Arial"/>
          <w:lang w:val="ru-RU"/>
        </w:rPr>
        <w:t xml:space="preserve">зволяя партнерам и тем, кто поддерживает деятельность Движения, </w:t>
      </w:r>
      <w:r w:rsidRPr="00E4227E">
        <w:rPr>
          <w:rFonts w:cs="Arial"/>
          <w:lang w:val="ru-RU"/>
        </w:rPr>
        <w:t>предоставить помощь нуждающимся</w:t>
      </w:r>
      <w:r w:rsidR="00E6375E" w:rsidRPr="00E4227E">
        <w:rPr>
          <w:rFonts w:cs="Arial"/>
          <w:lang w:val="ru-RU"/>
        </w:rPr>
        <w:t>;</w:t>
      </w:r>
    </w:p>
    <w:p w14:paraId="0787E4BB" w14:textId="51195922" w:rsidR="00E6375E" w:rsidRPr="00E4227E" w:rsidRDefault="00DE17E7" w:rsidP="00E6375E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Обеспечить индивидуальную и коллективную финансовую устойчивость </w:t>
      </w:r>
      <w:r w:rsidR="00E6375E" w:rsidRPr="00E4227E">
        <w:rPr>
          <w:rFonts w:cs="Arial"/>
          <w:lang w:val="ru-RU"/>
        </w:rPr>
        <w:t>участников</w:t>
      </w:r>
      <w:r w:rsidRPr="00E4227E">
        <w:rPr>
          <w:rFonts w:cs="Arial"/>
          <w:lang w:val="ru-RU"/>
        </w:rPr>
        <w:t xml:space="preserve"> Движения в духе солидарности и </w:t>
      </w:r>
      <w:r w:rsidR="00E6375E" w:rsidRPr="00E4227E">
        <w:rPr>
          <w:rFonts w:cs="Arial"/>
          <w:lang w:val="ru-RU"/>
        </w:rPr>
        <w:t>эффективного</w:t>
      </w:r>
      <w:r w:rsidRPr="00E4227E">
        <w:rPr>
          <w:rFonts w:cs="Arial"/>
          <w:lang w:val="ru-RU"/>
        </w:rPr>
        <w:t xml:space="preserve"> партнерства</w:t>
      </w:r>
      <w:r w:rsidR="00390386" w:rsidRPr="00E4227E">
        <w:rPr>
          <w:rFonts w:cs="Arial"/>
          <w:lang w:val="ru-RU"/>
        </w:rPr>
        <w:t xml:space="preserve">, </w:t>
      </w:r>
      <w:r w:rsidRPr="00E4227E">
        <w:rPr>
          <w:rFonts w:cs="Arial"/>
          <w:lang w:val="ru-RU"/>
        </w:rPr>
        <w:t xml:space="preserve">признавая, что </w:t>
      </w:r>
      <w:r w:rsidR="00E6375E" w:rsidRPr="00E4227E">
        <w:rPr>
          <w:rFonts w:cs="Arial"/>
          <w:lang w:val="ru-RU"/>
        </w:rPr>
        <w:t>Движение</w:t>
      </w:r>
      <w:r w:rsidR="00E6375E" w:rsidRPr="00E4227E">
        <w:rPr>
          <w:rFonts w:cs="Arial"/>
          <w:lang w:val="ru-RU"/>
        </w:rPr>
        <w:t>, в целом,</w:t>
      </w:r>
      <w:r w:rsidR="00E6375E" w:rsidRPr="00E4227E">
        <w:rPr>
          <w:rFonts w:cs="Arial"/>
          <w:lang w:val="ru-RU"/>
        </w:rPr>
        <w:t xml:space="preserve"> способно обеспечить более высокие результаты, чем могут дать суммарные усилия его отдельных участников.</w:t>
      </w:r>
    </w:p>
    <w:p w14:paraId="0C6AD302" w14:textId="547D53DA" w:rsidR="00DE17E7" w:rsidRPr="00E4227E" w:rsidRDefault="00DE17E7" w:rsidP="00E6375E">
      <w:pPr>
        <w:pStyle w:val="CoDBullet"/>
        <w:numPr>
          <w:ilvl w:val="0"/>
          <w:numId w:val="0"/>
        </w:numPr>
        <w:ind w:left="720"/>
        <w:rPr>
          <w:rFonts w:cs="Arial"/>
          <w:lang w:val="ru-RU"/>
        </w:rPr>
      </w:pPr>
    </w:p>
    <w:p w14:paraId="6AB3022F" w14:textId="65E46D4D" w:rsidR="00DE17E7" w:rsidRPr="00E4227E" w:rsidRDefault="00DE17E7" w:rsidP="00E6375E">
      <w:pPr>
        <w:pStyle w:val="CoDBullet"/>
        <w:numPr>
          <w:ilvl w:val="0"/>
          <w:numId w:val="0"/>
        </w:numPr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Принципы мобилизации ресурсов для </w:t>
      </w:r>
      <w:r w:rsidR="00C05AF8" w:rsidRPr="00E4227E">
        <w:rPr>
          <w:rFonts w:cs="Arial"/>
          <w:lang w:val="ru-RU"/>
        </w:rPr>
        <w:t xml:space="preserve">всех участников Движения призывают к </w:t>
      </w:r>
      <w:r w:rsidR="0001790D" w:rsidRPr="00E4227E">
        <w:rPr>
          <w:rFonts w:cs="Arial"/>
          <w:lang w:val="ru-RU"/>
        </w:rPr>
        <w:t>созданию рамочной структуры, основой которой является подд</w:t>
      </w:r>
      <w:r w:rsidR="00C05AF8" w:rsidRPr="00E4227E">
        <w:rPr>
          <w:rFonts w:cs="Arial"/>
          <w:lang w:val="ru-RU"/>
        </w:rPr>
        <w:t>е</w:t>
      </w:r>
      <w:r w:rsidR="0001790D" w:rsidRPr="00E4227E">
        <w:rPr>
          <w:rFonts w:cs="Arial"/>
          <w:lang w:val="ru-RU"/>
        </w:rPr>
        <w:t>р</w:t>
      </w:r>
      <w:r w:rsidR="00C05AF8" w:rsidRPr="00E4227E">
        <w:rPr>
          <w:rFonts w:cs="Arial"/>
          <w:lang w:val="ru-RU"/>
        </w:rPr>
        <w:t>жка усилий</w:t>
      </w:r>
      <w:r w:rsidR="0001790D" w:rsidRPr="00E4227E">
        <w:rPr>
          <w:rFonts w:cs="Arial"/>
          <w:lang w:val="ru-RU"/>
        </w:rPr>
        <w:t xml:space="preserve"> национальных обществ </w:t>
      </w:r>
      <w:r w:rsidR="00C05AF8" w:rsidRPr="00E4227E">
        <w:rPr>
          <w:rFonts w:cs="Arial"/>
          <w:lang w:val="ru-RU"/>
        </w:rPr>
        <w:t>по разви</w:t>
      </w:r>
      <w:r w:rsidR="0001790D" w:rsidRPr="00E4227E">
        <w:rPr>
          <w:rFonts w:cs="Arial"/>
          <w:lang w:val="ru-RU"/>
        </w:rPr>
        <w:t>тию системы привлечения средств, координация</w:t>
      </w:r>
      <w:r w:rsidR="00C05AF8" w:rsidRPr="00E4227E">
        <w:rPr>
          <w:rFonts w:cs="Arial"/>
          <w:lang w:val="ru-RU"/>
        </w:rPr>
        <w:t xml:space="preserve"> действий в целях избежать конкуренции, совм</w:t>
      </w:r>
      <w:r w:rsidR="0001790D" w:rsidRPr="00E4227E">
        <w:rPr>
          <w:rFonts w:cs="Arial"/>
          <w:lang w:val="ru-RU"/>
        </w:rPr>
        <w:t xml:space="preserve">естная работа над расширением </w:t>
      </w:r>
      <w:r w:rsidR="00C05AF8" w:rsidRPr="00E4227E">
        <w:rPr>
          <w:rFonts w:cs="Arial"/>
          <w:lang w:val="ru-RU"/>
        </w:rPr>
        <w:t>возможностей  в духе солидарн</w:t>
      </w:r>
      <w:r w:rsidR="0001790D" w:rsidRPr="00E4227E">
        <w:rPr>
          <w:rFonts w:cs="Arial"/>
          <w:lang w:val="ru-RU"/>
        </w:rPr>
        <w:t>ости и эффективного партнерства</w:t>
      </w:r>
      <w:r w:rsidR="00C05AF8" w:rsidRPr="00E4227E">
        <w:rPr>
          <w:rFonts w:cs="Arial"/>
          <w:lang w:val="ru-RU"/>
        </w:rPr>
        <w:t xml:space="preserve"> и </w:t>
      </w:r>
      <w:r w:rsidR="0001790D" w:rsidRPr="00E4227E">
        <w:rPr>
          <w:rFonts w:cs="Arial"/>
          <w:lang w:val="ru-RU"/>
        </w:rPr>
        <w:t>инвестиции в привлечение средств на основа</w:t>
      </w:r>
      <w:r w:rsidR="00C05AF8" w:rsidRPr="00E4227E">
        <w:rPr>
          <w:rFonts w:cs="Arial"/>
          <w:lang w:val="ru-RU"/>
        </w:rPr>
        <w:t xml:space="preserve">нии подробных данных и знаний о рынках, </w:t>
      </w:r>
      <w:r w:rsidR="0001790D" w:rsidRPr="00E4227E">
        <w:rPr>
          <w:rFonts w:cs="Arial"/>
          <w:lang w:val="ru-RU"/>
        </w:rPr>
        <w:t xml:space="preserve">а также </w:t>
      </w:r>
      <w:r w:rsidR="00C05AF8" w:rsidRPr="00E4227E">
        <w:rPr>
          <w:rFonts w:cs="Arial"/>
          <w:lang w:val="ru-RU"/>
        </w:rPr>
        <w:t>принципиального и этического подхода к привлечению средств.</w:t>
      </w:r>
    </w:p>
    <w:p w14:paraId="57B78A16" w14:textId="77777777" w:rsidR="00DE17E7" w:rsidRPr="00E4227E" w:rsidRDefault="00DE17E7" w:rsidP="00C05AF8">
      <w:pPr>
        <w:pStyle w:val="CoDBullet"/>
        <w:numPr>
          <w:ilvl w:val="0"/>
          <w:numId w:val="0"/>
        </w:numPr>
        <w:ind w:left="720"/>
        <w:rPr>
          <w:rFonts w:cs="Arial"/>
          <w:lang w:val="ru-RU"/>
        </w:rPr>
      </w:pPr>
    </w:p>
    <w:p w14:paraId="48BE7070" w14:textId="6E628063" w:rsidR="00390386" w:rsidRPr="00E4227E" w:rsidRDefault="00C05AF8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Концепция, цели и п</w:t>
      </w:r>
      <w:r w:rsidR="0001790D" w:rsidRPr="00E4227E">
        <w:rPr>
          <w:rFonts w:cs="Arial"/>
          <w:lang w:val="ru-RU"/>
        </w:rPr>
        <w:t>ринципы были разработаны в качестве</w:t>
      </w:r>
      <w:r w:rsidRPr="00E4227E">
        <w:rPr>
          <w:rFonts w:cs="Arial"/>
          <w:lang w:val="ru-RU"/>
        </w:rPr>
        <w:t xml:space="preserve"> дополнения </w:t>
      </w:r>
      <w:r w:rsidR="0001790D" w:rsidRPr="00E4227E">
        <w:rPr>
          <w:rFonts w:cs="Arial"/>
          <w:lang w:val="ru-RU"/>
        </w:rPr>
        <w:t xml:space="preserve">к </w:t>
      </w:r>
      <w:r w:rsidRPr="00E4227E">
        <w:rPr>
          <w:rFonts w:cs="Arial"/>
          <w:lang w:val="ru-RU"/>
        </w:rPr>
        <w:t>Общефедеративной стратегии по мобилизации ресурсов, которая была одобрена Генерал</w:t>
      </w:r>
      <w:r w:rsidR="0001790D" w:rsidRPr="00E4227E">
        <w:rPr>
          <w:rFonts w:cs="Arial"/>
          <w:lang w:val="ru-RU"/>
        </w:rPr>
        <w:t>ьной ассамблеей в 2011 году. Одной из приоритетных целей данной стратегии</w:t>
      </w:r>
      <w:r w:rsidRPr="00E4227E">
        <w:rPr>
          <w:rFonts w:cs="Arial"/>
          <w:lang w:val="ru-RU"/>
        </w:rPr>
        <w:t xml:space="preserve"> также</w:t>
      </w:r>
      <w:r w:rsidR="0001790D" w:rsidRPr="00E4227E">
        <w:rPr>
          <w:rFonts w:cs="Arial"/>
          <w:lang w:val="ru-RU"/>
        </w:rPr>
        <w:t xml:space="preserve"> является сохранение</w:t>
      </w:r>
      <w:r w:rsidRPr="00E4227E">
        <w:rPr>
          <w:rFonts w:cs="Arial"/>
          <w:lang w:val="ru-RU"/>
        </w:rPr>
        <w:t xml:space="preserve"> лидерства в о</w:t>
      </w:r>
      <w:r w:rsidR="0001790D" w:rsidRPr="00E4227E">
        <w:rPr>
          <w:rFonts w:cs="Arial"/>
          <w:lang w:val="ru-RU"/>
        </w:rPr>
        <w:t>б</w:t>
      </w:r>
      <w:r w:rsidRPr="00E4227E">
        <w:rPr>
          <w:rFonts w:cs="Arial"/>
          <w:lang w:val="ru-RU"/>
        </w:rPr>
        <w:t xml:space="preserve">ласти привлечения </w:t>
      </w:r>
      <w:r w:rsidR="0001790D" w:rsidRPr="00E4227E">
        <w:rPr>
          <w:rFonts w:cs="Arial"/>
          <w:lang w:val="ru-RU"/>
        </w:rPr>
        <w:t>средств</w:t>
      </w:r>
      <w:r w:rsidR="006C1D33" w:rsidRPr="00E4227E">
        <w:rPr>
          <w:rFonts w:cs="Arial"/>
          <w:lang w:val="ru-RU"/>
        </w:rPr>
        <w:t xml:space="preserve"> в условиях ЧС, наращивание</w:t>
      </w:r>
      <w:r w:rsidRPr="00E4227E">
        <w:rPr>
          <w:rFonts w:cs="Arial"/>
          <w:lang w:val="ru-RU"/>
        </w:rPr>
        <w:t xml:space="preserve"> не</w:t>
      </w:r>
      <w:r w:rsidR="0001790D" w:rsidRPr="00E4227E">
        <w:rPr>
          <w:rFonts w:cs="Arial"/>
          <w:lang w:val="ru-RU"/>
        </w:rPr>
        <w:t>-</w:t>
      </w:r>
      <w:r w:rsidRPr="00E4227E">
        <w:rPr>
          <w:rFonts w:cs="Arial"/>
          <w:lang w:val="ru-RU"/>
        </w:rPr>
        <w:t>экс</w:t>
      </w:r>
      <w:r w:rsidR="0001790D" w:rsidRPr="00E4227E">
        <w:rPr>
          <w:rFonts w:cs="Arial"/>
          <w:lang w:val="ru-RU"/>
        </w:rPr>
        <w:t>тренных доходов</w:t>
      </w:r>
      <w:r w:rsidRPr="00E4227E">
        <w:rPr>
          <w:rFonts w:cs="Arial"/>
          <w:lang w:val="ru-RU"/>
        </w:rPr>
        <w:t xml:space="preserve"> для </w:t>
      </w:r>
      <w:r w:rsidR="006C1D33" w:rsidRPr="00E4227E">
        <w:rPr>
          <w:rFonts w:cs="Arial"/>
          <w:lang w:val="ru-RU"/>
        </w:rPr>
        <w:t>осуществления</w:t>
      </w:r>
      <w:r w:rsidRPr="00E4227E">
        <w:rPr>
          <w:rFonts w:cs="Arial"/>
          <w:lang w:val="ru-RU"/>
        </w:rPr>
        <w:t xml:space="preserve"> </w:t>
      </w:r>
      <w:r w:rsidR="006C1D33" w:rsidRPr="00E4227E">
        <w:rPr>
          <w:rFonts w:cs="Arial"/>
          <w:lang w:val="ru-RU"/>
        </w:rPr>
        <w:t>деятельности</w:t>
      </w:r>
      <w:r w:rsidRPr="00E4227E">
        <w:rPr>
          <w:rFonts w:cs="Arial"/>
          <w:lang w:val="ru-RU"/>
        </w:rPr>
        <w:t xml:space="preserve"> на </w:t>
      </w:r>
      <w:r w:rsidR="006C1D33" w:rsidRPr="00E4227E">
        <w:rPr>
          <w:rFonts w:cs="Arial"/>
          <w:lang w:val="ru-RU"/>
        </w:rPr>
        <w:t>местном</w:t>
      </w:r>
      <w:r w:rsidRPr="00E4227E">
        <w:rPr>
          <w:rFonts w:cs="Arial"/>
          <w:lang w:val="ru-RU"/>
        </w:rPr>
        <w:t xml:space="preserve">  и</w:t>
      </w:r>
      <w:r w:rsidR="006C1D33" w:rsidRPr="00E4227E">
        <w:rPr>
          <w:rFonts w:cs="Arial"/>
          <w:lang w:val="ru-RU"/>
        </w:rPr>
        <w:t xml:space="preserve"> международном уровне и развитие потенциала национальных обществ</w:t>
      </w:r>
      <w:r w:rsidRPr="00E4227E">
        <w:rPr>
          <w:rFonts w:cs="Arial"/>
          <w:lang w:val="ru-RU"/>
        </w:rPr>
        <w:t xml:space="preserve"> в области привлечения средств. </w:t>
      </w:r>
    </w:p>
    <w:p w14:paraId="09A0F827" w14:textId="0CC8E437" w:rsidR="00C05AF8" w:rsidRPr="00E4227E" w:rsidRDefault="00C05AF8" w:rsidP="00FA4FD8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Тематические инициативы</w:t>
      </w:r>
      <w:r w:rsidR="00390386" w:rsidRPr="00E4227E">
        <w:rPr>
          <w:rFonts w:cs="Arial"/>
          <w:lang w:val="ru-RU"/>
        </w:rPr>
        <w:t xml:space="preserve">, </w:t>
      </w:r>
      <w:r w:rsidR="00991AE4" w:rsidRPr="00E4227E">
        <w:rPr>
          <w:rFonts w:cs="Arial"/>
          <w:lang w:val="ru-RU"/>
        </w:rPr>
        <w:t xml:space="preserve">и </w:t>
      </w:r>
      <w:r w:rsidRPr="00E4227E">
        <w:rPr>
          <w:rFonts w:cs="Arial"/>
          <w:lang w:val="ru-RU"/>
        </w:rPr>
        <w:t xml:space="preserve">особенно виртуальная площадка для </w:t>
      </w:r>
      <w:r w:rsidR="00991AE4" w:rsidRPr="00E4227E">
        <w:rPr>
          <w:rFonts w:cs="Arial"/>
          <w:lang w:val="ru-RU"/>
        </w:rPr>
        <w:t>привлечения</w:t>
      </w:r>
      <w:r w:rsidRPr="00E4227E">
        <w:rPr>
          <w:rFonts w:cs="Arial"/>
          <w:lang w:val="ru-RU"/>
        </w:rPr>
        <w:t xml:space="preserve"> средств и </w:t>
      </w:r>
      <w:r w:rsidR="00991AE4" w:rsidRPr="00E4227E">
        <w:rPr>
          <w:rFonts w:cs="Arial"/>
          <w:lang w:val="ru-RU"/>
        </w:rPr>
        <w:t>инициативы</w:t>
      </w:r>
      <w:r w:rsidRPr="00E4227E">
        <w:rPr>
          <w:rFonts w:cs="Arial"/>
          <w:lang w:val="ru-RU"/>
        </w:rPr>
        <w:t xml:space="preserve"> по </w:t>
      </w:r>
      <w:r w:rsidR="00991AE4" w:rsidRPr="00E4227E">
        <w:rPr>
          <w:rFonts w:cs="Arial"/>
          <w:lang w:val="ru-RU"/>
        </w:rPr>
        <w:t>осуществлению инвестиций</w:t>
      </w:r>
      <w:r w:rsidRPr="00E4227E">
        <w:rPr>
          <w:rFonts w:cs="Arial"/>
          <w:lang w:val="ru-RU"/>
        </w:rPr>
        <w:t xml:space="preserve"> в привлечение средств должны дополнить </w:t>
      </w:r>
      <w:r w:rsidR="00991AE4" w:rsidRPr="00E4227E">
        <w:rPr>
          <w:rFonts w:cs="Arial"/>
          <w:lang w:val="ru-RU"/>
        </w:rPr>
        <w:t>сотрудничество</w:t>
      </w:r>
      <w:r w:rsidRPr="00E4227E">
        <w:rPr>
          <w:rFonts w:cs="Arial"/>
          <w:lang w:val="ru-RU"/>
        </w:rPr>
        <w:t xml:space="preserve"> </w:t>
      </w:r>
      <w:r w:rsidR="00991AE4" w:rsidRPr="00E4227E">
        <w:rPr>
          <w:rFonts w:cs="Arial"/>
          <w:lang w:val="ru-RU"/>
        </w:rPr>
        <w:t>между МФОККиКП, МККК и национальными обществами</w:t>
      </w:r>
      <w:r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lastRenderedPageBreak/>
        <w:t xml:space="preserve">для разработки </w:t>
      </w:r>
      <w:r w:rsidR="00991AE4" w:rsidRPr="00E4227E">
        <w:rPr>
          <w:rFonts w:cs="Arial"/>
          <w:lang w:val="ru-RU"/>
        </w:rPr>
        <w:t>концепции</w:t>
      </w:r>
      <w:r w:rsidRPr="00E4227E">
        <w:rPr>
          <w:rFonts w:cs="Arial"/>
          <w:lang w:val="ru-RU"/>
        </w:rPr>
        <w:t xml:space="preserve"> будущего инвестиционного фонда Красного Креста и Красного Полумесяца. </w:t>
      </w:r>
      <w:r w:rsidR="0096336D" w:rsidRPr="00E4227E">
        <w:rPr>
          <w:rFonts w:cs="Arial"/>
          <w:lang w:val="ru-RU"/>
        </w:rPr>
        <w:t xml:space="preserve">Он должен укрепить </w:t>
      </w:r>
      <w:r w:rsidR="00991AE4" w:rsidRPr="00E4227E">
        <w:rPr>
          <w:rFonts w:cs="Arial"/>
          <w:lang w:val="ru-RU"/>
        </w:rPr>
        <w:t>деятельность</w:t>
      </w:r>
      <w:r w:rsidR="0096336D" w:rsidRPr="00E4227E">
        <w:rPr>
          <w:rFonts w:cs="Arial"/>
          <w:lang w:val="ru-RU"/>
        </w:rPr>
        <w:t xml:space="preserve"> на местном уровне на слу</w:t>
      </w:r>
      <w:r w:rsidR="00991AE4" w:rsidRPr="00E4227E">
        <w:rPr>
          <w:rFonts w:cs="Arial"/>
          <w:lang w:val="ru-RU"/>
        </w:rPr>
        <w:t>чай, если потребуется глобальная</w:t>
      </w:r>
      <w:r w:rsidR="0096336D" w:rsidRPr="00E4227E">
        <w:rPr>
          <w:rFonts w:cs="Arial"/>
          <w:lang w:val="ru-RU"/>
        </w:rPr>
        <w:t xml:space="preserve"> </w:t>
      </w:r>
      <w:r w:rsidR="00991AE4" w:rsidRPr="00E4227E">
        <w:rPr>
          <w:rFonts w:cs="Arial"/>
          <w:lang w:val="ru-RU"/>
        </w:rPr>
        <w:t>операция реагирования</w:t>
      </w:r>
      <w:r w:rsidR="0096336D" w:rsidRPr="00E4227E">
        <w:rPr>
          <w:rFonts w:cs="Arial"/>
          <w:lang w:val="ru-RU"/>
        </w:rPr>
        <w:t xml:space="preserve"> на кризис. </w:t>
      </w:r>
    </w:p>
    <w:p w14:paraId="170CD80A" w14:textId="311B69FE" w:rsidR="002A5AD3" w:rsidRPr="00E4227E" w:rsidRDefault="002A5AD3" w:rsidP="00FA4FD8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Создание так</w:t>
      </w:r>
      <w:r w:rsidR="00991AE4" w:rsidRPr="00E4227E">
        <w:rPr>
          <w:rFonts w:cs="Arial"/>
          <w:lang w:val="ru-RU"/>
        </w:rPr>
        <w:t>ого фонда – знак признания того,</w:t>
      </w:r>
      <w:r w:rsidRPr="00E4227E">
        <w:rPr>
          <w:rFonts w:cs="Arial"/>
          <w:lang w:val="ru-RU"/>
        </w:rPr>
        <w:t xml:space="preserve"> что в то в</w:t>
      </w:r>
      <w:r w:rsidR="00991AE4" w:rsidRPr="00E4227E">
        <w:rPr>
          <w:rFonts w:cs="Arial"/>
          <w:lang w:val="ru-RU"/>
        </w:rPr>
        <w:t>ремя как многие национальные общества</w:t>
      </w:r>
      <w:r w:rsidRPr="00E4227E">
        <w:rPr>
          <w:rFonts w:cs="Arial"/>
          <w:lang w:val="ru-RU"/>
        </w:rPr>
        <w:t xml:space="preserve"> являются сильными и стабильными, другие </w:t>
      </w:r>
      <w:r w:rsidR="00991AE4" w:rsidRPr="00E4227E">
        <w:rPr>
          <w:rFonts w:cs="Arial"/>
          <w:lang w:val="ru-RU"/>
        </w:rPr>
        <w:t xml:space="preserve">еще далеки от </w:t>
      </w:r>
      <w:r w:rsidRPr="00E4227E">
        <w:rPr>
          <w:rFonts w:cs="Arial"/>
          <w:lang w:val="ru-RU"/>
        </w:rPr>
        <w:t xml:space="preserve">реализации </w:t>
      </w:r>
      <w:r w:rsidR="00991AE4" w:rsidRPr="00E4227E">
        <w:rPr>
          <w:rFonts w:cs="Arial"/>
          <w:lang w:val="ru-RU"/>
        </w:rPr>
        <w:t>своего</w:t>
      </w:r>
      <w:r w:rsidRPr="00E4227E">
        <w:rPr>
          <w:rFonts w:cs="Arial"/>
          <w:lang w:val="ru-RU"/>
        </w:rPr>
        <w:t xml:space="preserve"> потенциала. Необходимы дальнейшие инвестиции и </w:t>
      </w:r>
      <w:r w:rsidR="00991AE4" w:rsidRPr="00E4227E">
        <w:rPr>
          <w:rFonts w:cs="Arial"/>
          <w:lang w:val="ru-RU"/>
        </w:rPr>
        <w:t>поддержка, чтобы создать условия, в которых национальные общества могли бы стать</w:t>
      </w:r>
      <w:r w:rsidRPr="00E4227E">
        <w:rPr>
          <w:rFonts w:cs="Arial"/>
          <w:lang w:val="ru-RU"/>
        </w:rPr>
        <w:t xml:space="preserve"> устойчивыми, независимыми </w:t>
      </w:r>
      <w:r w:rsidR="00991AE4" w:rsidRPr="00E4227E">
        <w:rPr>
          <w:rFonts w:cs="Arial"/>
          <w:lang w:val="ru-RU"/>
        </w:rPr>
        <w:t>гуманитарными организациями</w:t>
      </w:r>
      <w:r w:rsidRPr="00E4227E">
        <w:rPr>
          <w:rFonts w:cs="Arial"/>
          <w:lang w:val="ru-RU"/>
        </w:rPr>
        <w:t>, которые пользуютс</w:t>
      </w:r>
      <w:r w:rsidR="00991AE4" w:rsidRPr="00E4227E">
        <w:rPr>
          <w:rFonts w:cs="Arial"/>
          <w:lang w:val="ru-RU"/>
        </w:rPr>
        <w:t>я</w:t>
      </w:r>
      <w:r w:rsidR="00404116" w:rsidRPr="00E4227E">
        <w:rPr>
          <w:rFonts w:cs="Arial"/>
          <w:lang w:val="ru-RU"/>
        </w:rPr>
        <w:t xml:space="preserve"> признанием и</w:t>
      </w:r>
      <w:r w:rsidRPr="00E4227E">
        <w:rPr>
          <w:rFonts w:cs="Arial"/>
          <w:lang w:val="ru-RU"/>
        </w:rPr>
        <w:t xml:space="preserve"> авторитетом в своих сообществах и </w:t>
      </w:r>
      <w:r w:rsidR="00404116" w:rsidRPr="00E4227E">
        <w:rPr>
          <w:rFonts w:cs="Arial"/>
          <w:lang w:val="ru-RU"/>
        </w:rPr>
        <w:t>рассматриваются</w:t>
      </w:r>
      <w:r w:rsidRPr="00E4227E">
        <w:rPr>
          <w:rFonts w:cs="Arial"/>
          <w:lang w:val="ru-RU"/>
        </w:rPr>
        <w:t xml:space="preserve"> как надежные партнеры для </w:t>
      </w:r>
      <w:r w:rsidR="00821F6A" w:rsidRPr="00E4227E">
        <w:rPr>
          <w:rFonts w:cs="Arial"/>
          <w:lang w:val="ru-RU"/>
        </w:rPr>
        <w:t xml:space="preserve">осуществления принципиальной и </w:t>
      </w:r>
      <w:r w:rsidR="00404116" w:rsidRPr="00E4227E">
        <w:rPr>
          <w:rFonts w:cs="Arial"/>
          <w:lang w:val="ru-RU"/>
        </w:rPr>
        <w:t>эффективной</w:t>
      </w:r>
      <w:r w:rsidR="00821F6A" w:rsidRPr="00E4227E">
        <w:rPr>
          <w:rFonts w:cs="Arial"/>
          <w:lang w:val="ru-RU"/>
        </w:rPr>
        <w:t xml:space="preserve"> гуманитарной деятельности. Важно, чтобы </w:t>
      </w:r>
      <w:r w:rsidR="00404116" w:rsidRPr="00E4227E">
        <w:rPr>
          <w:rFonts w:cs="Arial"/>
          <w:lang w:val="ru-RU"/>
        </w:rPr>
        <w:t>инициативы, разработанные</w:t>
      </w:r>
      <w:r w:rsidR="00821F6A" w:rsidRPr="00E4227E">
        <w:rPr>
          <w:rFonts w:cs="Arial"/>
          <w:lang w:val="ru-RU"/>
        </w:rPr>
        <w:t xml:space="preserve"> </w:t>
      </w:r>
      <w:r w:rsidR="00404116" w:rsidRPr="00E4227E">
        <w:rPr>
          <w:rFonts w:cs="Arial"/>
          <w:lang w:val="ru-RU"/>
        </w:rPr>
        <w:t>для поддер</w:t>
      </w:r>
      <w:r w:rsidR="00821F6A" w:rsidRPr="00E4227E">
        <w:rPr>
          <w:rFonts w:cs="Arial"/>
          <w:lang w:val="ru-RU"/>
        </w:rPr>
        <w:t xml:space="preserve">жки инвестиций в </w:t>
      </w:r>
      <w:r w:rsidR="00404116" w:rsidRPr="00E4227E">
        <w:rPr>
          <w:rFonts w:cs="Arial"/>
          <w:lang w:val="ru-RU"/>
        </w:rPr>
        <w:t>привлечение</w:t>
      </w:r>
      <w:r w:rsidR="00821F6A" w:rsidRPr="00E4227E">
        <w:rPr>
          <w:rFonts w:cs="Arial"/>
          <w:lang w:val="ru-RU"/>
        </w:rPr>
        <w:t xml:space="preserve"> ср</w:t>
      </w:r>
      <w:r w:rsidR="00404116" w:rsidRPr="00E4227E">
        <w:rPr>
          <w:rFonts w:cs="Arial"/>
          <w:lang w:val="ru-RU"/>
        </w:rPr>
        <w:t>ед</w:t>
      </w:r>
      <w:r w:rsidR="00821F6A" w:rsidRPr="00E4227E">
        <w:rPr>
          <w:rFonts w:cs="Arial"/>
          <w:lang w:val="ru-RU"/>
        </w:rPr>
        <w:t>ств</w:t>
      </w:r>
      <w:r w:rsidR="00404116" w:rsidRPr="00E4227E">
        <w:rPr>
          <w:rFonts w:cs="Arial"/>
          <w:lang w:val="ru-RU"/>
        </w:rPr>
        <w:t>,</w:t>
      </w:r>
      <w:r w:rsidR="00821F6A" w:rsidRPr="00E4227E">
        <w:rPr>
          <w:rFonts w:cs="Arial"/>
          <w:lang w:val="ru-RU"/>
        </w:rPr>
        <w:t xml:space="preserve"> были согласованы с более широкими целями будущего инвестиционного фонда Красного Креста и Красного Полумесяца, учитывая, что развитие потенциала в мобилизацию ресурсов и </w:t>
      </w:r>
      <w:r w:rsidR="00404116" w:rsidRPr="00E4227E">
        <w:rPr>
          <w:rFonts w:cs="Arial"/>
          <w:lang w:val="ru-RU"/>
        </w:rPr>
        <w:t>инвестиции в это направление</w:t>
      </w:r>
      <w:r w:rsidR="00821F6A" w:rsidRPr="00E4227E">
        <w:rPr>
          <w:rFonts w:cs="Arial"/>
          <w:lang w:val="ru-RU"/>
        </w:rPr>
        <w:t xml:space="preserve"> </w:t>
      </w:r>
      <w:r w:rsidR="00404116" w:rsidRPr="00E4227E">
        <w:rPr>
          <w:rFonts w:cs="Arial"/>
          <w:lang w:val="ru-RU"/>
        </w:rPr>
        <w:t>являются</w:t>
      </w:r>
      <w:r w:rsidR="00821F6A" w:rsidRPr="00E4227E">
        <w:rPr>
          <w:rFonts w:cs="Arial"/>
          <w:lang w:val="ru-RU"/>
        </w:rPr>
        <w:t xml:space="preserve"> важной частью обеспе</w:t>
      </w:r>
      <w:r w:rsidR="00404116" w:rsidRPr="00E4227E">
        <w:rPr>
          <w:rFonts w:cs="Arial"/>
          <w:lang w:val="ru-RU"/>
        </w:rPr>
        <w:t>чения финансовой стабильности национальных обществ</w:t>
      </w:r>
      <w:r w:rsidR="00821F6A" w:rsidRPr="00E4227E">
        <w:rPr>
          <w:rFonts w:cs="Arial"/>
          <w:lang w:val="ru-RU"/>
        </w:rPr>
        <w:t xml:space="preserve"> в </w:t>
      </w:r>
      <w:r w:rsidR="00404116" w:rsidRPr="00E4227E">
        <w:rPr>
          <w:rFonts w:cs="Arial"/>
          <w:lang w:val="ru-RU"/>
        </w:rPr>
        <w:t>контексте</w:t>
      </w:r>
      <w:r w:rsidR="00821F6A" w:rsidRPr="00E4227E">
        <w:rPr>
          <w:rFonts w:cs="Arial"/>
          <w:lang w:val="ru-RU"/>
        </w:rPr>
        <w:t xml:space="preserve"> их общего организационного развития. </w:t>
      </w:r>
    </w:p>
    <w:p w14:paraId="200483C7" w14:textId="36026627" w:rsidR="00390386" w:rsidRPr="00E4227E" w:rsidRDefault="00404116" w:rsidP="00390386">
      <w:pPr>
        <w:pStyle w:val="CoDHeading1"/>
        <w:rPr>
          <w:rFonts w:cs="Arial"/>
          <w:lang w:val="ru-RU"/>
        </w:rPr>
      </w:pPr>
      <w:bookmarkStart w:id="14" w:name="_Toc493615985"/>
      <w:r w:rsidRPr="00E4227E">
        <w:rPr>
          <w:rFonts w:cs="Arial"/>
          <w:lang w:val="ru-RU"/>
        </w:rPr>
        <w:t>ОБОСНОВАНИЕ НЕОБХОДИМОСТИ ПРЕДЛАГАЕМЫХ ИНИЦИАТИВ</w:t>
      </w:r>
      <w:r w:rsidR="00821F6A" w:rsidRPr="00E4227E">
        <w:rPr>
          <w:rFonts w:cs="Arial"/>
          <w:lang w:val="ru-RU"/>
        </w:rPr>
        <w:t xml:space="preserve"> И ТЕКУЩАЯ СИТУ</w:t>
      </w:r>
      <w:bookmarkEnd w:id="14"/>
      <w:r w:rsidR="00821F6A" w:rsidRPr="00E4227E">
        <w:rPr>
          <w:rFonts w:cs="Arial"/>
          <w:lang w:val="ru-RU"/>
        </w:rPr>
        <w:t>АЦИЯ</w:t>
      </w:r>
    </w:p>
    <w:p w14:paraId="0E67E56B" w14:textId="6683F0B8" w:rsidR="00821F6A" w:rsidRPr="00E4227E" w:rsidRDefault="00404116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Движение имеет обязательства</w:t>
      </w:r>
      <w:r w:rsidR="00821F6A" w:rsidRPr="00E4227E">
        <w:rPr>
          <w:rFonts w:cs="Arial"/>
          <w:lang w:val="ru-RU"/>
        </w:rPr>
        <w:t xml:space="preserve"> предотвращать и облегчать </w:t>
      </w:r>
      <w:r w:rsidRPr="00E4227E">
        <w:rPr>
          <w:rFonts w:cs="Arial"/>
          <w:lang w:val="ru-RU"/>
        </w:rPr>
        <w:t>человеческие страдания</w:t>
      </w:r>
      <w:r w:rsidR="00821F6A" w:rsidRPr="00E4227E">
        <w:rPr>
          <w:rFonts w:cs="Arial"/>
          <w:lang w:val="ru-RU"/>
        </w:rPr>
        <w:t xml:space="preserve"> при </w:t>
      </w:r>
      <w:r w:rsidRPr="00E4227E">
        <w:rPr>
          <w:rFonts w:cs="Arial"/>
          <w:lang w:val="ru-RU"/>
        </w:rPr>
        <w:t>любых обстоятельствах и оказывать помощь</w:t>
      </w:r>
      <w:r w:rsidR="00821F6A" w:rsidRPr="00E4227E">
        <w:rPr>
          <w:rFonts w:cs="Arial"/>
          <w:lang w:val="ru-RU"/>
        </w:rPr>
        <w:t xml:space="preserve"> людям, столкнувшимся с бедствиями, вооруженными конфликтами и проблемами в области </w:t>
      </w:r>
      <w:r w:rsidRPr="00E4227E">
        <w:rPr>
          <w:rFonts w:cs="Arial"/>
          <w:lang w:val="ru-RU"/>
        </w:rPr>
        <w:t>здравоохранения</w:t>
      </w:r>
      <w:r w:rsidR="00821F6A" w:rsidRPr="00E4227E">
        <w:rPr>
          <w:rFonts w:cs="Arial"/>
          <w:lang w:val="ru-RU"/>
        </w:rPr>
        <w:t xml:space="preserve"> и </w:t>
      </w:r>
      <w:r w:rsidRPr="00E4227E">
        <w:rPr>
          <w:rFonts w:cs="Arial"/>
          <w:lang w:val="ru-RU"/>
        </w:rPr>
        <w:t>в социальной сфере. Коллективная усилия никогда еще не были столь важны</w:t>
      </w:r>
      <w:r w:rsidR="00821F6A" w:rsidRPr="00E4227E">
        <w:rPr>
          <w:rFonts w:cs="Arial"/>
          <w:lang w:val="ru-RU"/>
        </w:rPr>
        <w:t xml:space="preserve">. Мы живем в мире, где вооруженные конфликты, </w:t>
      </w:r>
      <w:r w:rsidR="00822959" w:rsidRPr="00E4227E">
        <w:rPr>
          <w:rFonts w:cs="Arial"/>
          <w:lang w:val="ru-RU"/>
        </w:rPr>
        <w:t>природные</w:t>
      </w:r>
      <w:r w:rsidR="00821F6A" w:rsidRPr="00E4227E">
        <w:rPr>
          <w:rFonts w:cs="Arial"/>
          <w:lang w:val="ru-RU"/>
        </w:rPr>
        <w:t xml:space="preserve"> катастрофы и другие ЧС создают растущую пропасть между первоочередными </w:t>
      </w:r>
      <w:r w:rsidR="00822959" w:rsidRPr="00E4227E">
        <w:rPr>
          <w:rFonts w:cs="Arial"/>
          <w:lang w:val="ru-RU"/>
        </w:rPr>
        <w:t>потребностями</w:t>
      </w:r>
      <w:r w:rsidR="00821F6A" w:rsidRPr="00E4227E">
        <w:rPr>
          <w:rFonts w:cs="Arial"/>
          <w:lang w:val="ru-RU"/>
        </w:rPr>
        <w:t xml:space="preserve"> </w:t>
      </w:r>
      <w:r w:rsidR="00822959" w:rsidRPr="00E4227E">
        <w:rPr>
          <w:rFonts w:cs="Arial"/>
          <w:lang w:val="ru-RU"/>
        </w:rPr>
        <w:t>человека</w:t>
      </w:r>
      <w:r w:rsidR="00821F6A" w:rsidRPr="00E4227E">
        <w:rPr>
          <w:rFonts w:cs="Arial"/>
          <w:lang w:val="ru-RU"/>
        </w:rPr>
        <w:t xml:space="preserve"> и доступными </w:t>
      </w:r>
      <w:r w:rsidR="00822959" w:rsidRPr="00E4227E">
        <w:rPr>
          <w:rFonts w:cs="Arial"/>
          <w:lang w:val="ru-RU"/>
        </w:rPr>
        <w:t>ресурсами</w:t>
      </w:r>
      <w:r w:rsidR="00390386" w:rsidRPr="00E4227E">
        <w:rPr>
          <w:rFonts w:cs="Arial"/>
          <w:lang w:val="ru-RU"/>
        </w:rPr>
        <w:t>.</w:t>
      </w:r>
      <w:r w:rsidR="00390386" w:rsidRPr="00E4227E">
        <w:rPr>
          <w:rStyle w:val="af2"/>
          <w:rFonts w:eastAsia="Arial" w:cs="Arial"/>
          <w:color w:val="000000"/>
          <w:lang w:val="ru-RU"/>
        </w:rPr>
        <w:footnoteReference w:id="5"/>
      </w:r>
      <w:r w:rsidR="00390386" w:rsidRPr="00E4227E">
        <w:rPr>
          <w:rFonts w:cs="Arial"/>
          <w:lang w:val="ru-RU"/>
        </w:rPr>
        <w:t xml:space="preserve"> </w:t>
      </w:r>
      <w:r w:rsidR="00821F6A" w:rsidRPr="00E4227E">
        <w:rPr>
          <w:rFonts w:cs="Arial"/>
          <w:lang w:val="ru-RU"/>
        </w:rPr>
        <w:t>Мы имеем моральн</w:t>
      </w:r>
      <w:r w:rsidR="00822959" w:rsidRPr="00E4227E">
        <w:rPr>
          <w:rFonts w:cs="Arial"/>
          <w:lang w:val="ru-RU"/>
        </w:rPr>
        <w:t xml:space="preserve">ое обязательство максимально расширить свой </w:t>
      </w:r>
      <w:r w:rsidR="00821F6A" w:rsidRPr="00E4227E">
        <w:rPr>
          <w:rFonts w:cs="Arial"/>
          <w:lang w:val="ru-RU"/>
        </w:rPr>
        <w:t xml:space="preserve">потенциал в области </w:t>
      </w:r>
      <w:r w:rsidR="00822959" w:rsidRPr="00E4227E">
        <w:rPr>
          <w:rFonts w:cs="Arial"/>
          <w:lang w:val="ru-RU"/>
        </w:rPr>
        <w:t>привлечения</w:t>
      </w:r>
      <w:r w:rsidR="00821F6A" w:rsidRPr="00E4227E">
        <w:rPr>
          <w:rFonts w:cs="Arial"/>
          <w:lang w:val="ru-RU"/>
        </w:rPr>
        <w:t xml:space="preserve"> средств, индивидуально и коллективно, чтобы о</w:t>
      </w:r>
      <w:r w:rsidR="00822959" w:rsidRPr="00E4227E">
        <w:rPr>
          <w:rFonts w:cs="Arial"/>
          <w:lang w:val="ru-RU"/>
        </w:rPr>
        <w:t>беспечить эти потребности. Можно также говорить о недостаточной эффективности нашей работы в качестве Движения,</w:t>
      </w:r>
      <w:r w:rsidR="00821F6A" w:rsidRPr="00E4227E">
        <w:rPr>
          <w:rFonts w:cs="Arial"/>
          <w:lang w:val="ru-RU"/>
        </w:rPr>
        <w:t xml:space="preserve"> </w:t>
      </w:r>
      <w:r w:rsidR="00822959" w:rsidRPr="00E4227E">
        <w:rPr>
          <w:rFonts w:cs="Arial"/>
          <w:lang w:val="ru-RU"/>
        </w:rPr>
        <w:t xml:space="preserve">поскольку нам не удается </w:t>
      </w:r>
      <w:r w:rsidR="00821F6A" w:rsidRPr="00E4227E">
        <w:rPr>
          <w:rFonts w:cs="Arial"/>
          <w:lang w:val="ru-RU"/>
        </w:rPr>
        <w:t>достаточным образом увеличить свои доходы.</w:t>
      </w:r>
    </w:p>
    <w:p w14:paraId="4B749FEE" w14:textId="31515B06" w:rsidR="00821F6A" w:rsidRPr="00E4227E" w:rsidRDefault="00821F6A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Мы также упускаем </w:t>
      </w:r>
      <w:r w:rsidR="00822959" w:rsidRPr="00E4227E">
        <w:rPr>
          <w:rFonts w:cs="Arial"/>
          <w:lang w:val="ru-RU"/>
        </w:rPr>
        <w:t>конкретные возможности привлечения</w:t>
      </w:r>
      <w:r w:rsidRPr="00E4227E">
        <w:rPr>
          <w:rFonts w:cs="Arial"/>
          <w:lang w:val="ru-RU"/>
        </w:rPr>
        <w:t xml:space="preserve"> средств и теряем долю рынка, отдавая ее другим национальным и международн</w:t>
      </w:r>
      <w:r w:rsidR="00822959" w:rsidRPr="00E4227E">
        <w:rPr>
          <w:rFonts w:cs="Arial"/>
          <w:lang w:val="ru-RU"/>
        </w:rPr>
        <w:t xml:space="preserve">ым организациями, потому что </w:t>
      </w:r>
      <w:r w:rsidRPr="00E4227E">
        <w:rPr>
          <w:rFonts w:cs="Arial"/>
          <w:lang w:val="ru-RU"/>
        </w:rPr>
        <w:t xml:space="preserve">не имеем общей концепции для </w:t>
      </w:r>
      <w:r w:rsidR="00822959" w:rsidRPr="00E4227E">
        <w:rPr>
          <w:rFonts w:cs="Arial"/>
          <w:lang w:val="ru-RU"/>
        </w:rPr>
        <w:t xml:space="preserve">реализации своих стремлении в области </w:t>
      </w:r>
      <w:r w:rsidRPr="00E4227E">
        <w:rPr>
          <w:rFonts w:cs="Arial"/>
          <w:lang w:val="ru-RU"/>
        </w:rPr>
        <w:t>мобилизации ресурсо</w:t>
      </w:r>
      <w:r w:rsidR="007D1F03" w:rsidRPr="00E4227E">
        <w:rPr>
          <w:rFonts w:cs="Arial"/>
          <w:lang w:val="ru-RU"/>
        </w:rPr>
        <w:t>в. Мы часто не инвестируем в те области</w:t>
      </w:r>
      <w:r w:rsidRPr="00E4227E">
        <w:rPr>
          <w:rFonts w:cs="Arial"/>
          <w:lang w:val="ru-RU"/>
        </w:rPr>
        <w:t>, где ес</w:t>
      </w:r>
      <w:r w:rsidR="007D1F03" w:rsidRPr="00E4227E">
        <w:rPr>
          <w:rFonts w:cs="Arial"/>
          <w:lang w:val="ru-RU"/>
        </w:rPr>
        <w:t xml:space="preserve">ть возможности для роста, вне зависимости от того, кроются ли они </w:t>
      </w:r>
      <w:r w:rsidRPr="00E4227E">
        <w:rPr>
          <w:rFonts w:cs="Arial"/>
          <w:lang w:val="ru-RU"/>
        </w:rPr>
        <w:t>в особых рынках, технологиях или продуктах. По этой причине</w:t>
      </w:r>
      <w:r w:rsidR="007D1F03" w:rsidRPr="00E4227E">
        <w:rPr>
          <w:rFonts w:cs="Arial"/>
          <w:lang w:val="ru-RU"/>
        </w:rPr>
        <w:t>,</w:t>
      </w:r>
      <w:r w:rsidR="00835BB5" w:rsidRPr="00E4227E">
        <w:rPr>
          <w:rFonts w:cs="Arial"/>
          <w:lang w:val="ru-RU"/>
        </w:rPr>
        <w:t xml:space="preserve"> мы должны не упускать</w:t>
      </w:r>
      <w:r w:rsidRPr="00E4227E">
        <w:rPr>
          <w:rFonts w:cs="Arial"/>
          <w:lang w:val="ru-RU"/>
        </w:rPr>
        <w:t xml:space="preserve"> </w:t>
      </w:r>
      <w:r w:rsidR="00835BB5" w:rsidRPr="00E4227E">
        <w:rPr>
          <w:rFonts w:cs="Arial"/>
          <w:lang w:val="ru-RU"/>
        </w:rPr>
        <w:t>возможностей</w:t>
      </w:r>
      <w:r w:rsidR="007D1F03" w:rsidRPr="00E4227E">
        <w:rPr>
          <w:rFonts w:cs="Arial"/>
          <w:lang w:val="ru-RU"/>
        </w:rPr>
        <w:t xml:space="preserve"> увеличения своих доходов, как Движения</w:t>
      </w:r>
      <w:r w:rsidRPr="00E4227E">
        <w:rPr>
          <w:rFonts w:cs="Arial"/>
          <w:lang w:val="ru-RU"/>
        </w:rPr>
        <w:t>, в целом.</w:t>
      </w:r>
    </w:p>
    <w:p w14:paraId="2B0CD180" w14:textId="28DE304C" w:rsidR="008C36CE" w:rsidRPr="00E4227E" w:rsidRDefault="00835BB5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Ежегодный сбор и анализ данных</w:t>
      </w:r>
      <w:r w:rsidR="008C36CE" w:rsidRPr="00E4227E">
        <w:rPr>
          <w:rFonts w:cs="Arial"/>
          <w:lang w:val="ru-RU"/>
        </w:rPr>
        <w:t xml:space="preserve"> по привлечению средств в масштабах Движения </w:t>
      </w:r>
      <w:r w:rsidRPr="00E4227E">
        <w:rPr>
          <w:rFonts w:cs="Arial"/>
          <w:lang w:val="ru-RU"/>
        </w:rPr>
        <w:t xml:space="preserve">осуществляется только МККК, МФОККиКП и 16 национальными обществами </w:t>
      </w:r>
      <w:r w:rsidRPr="00E4227E">
        <w:rPr>
          <w:rFonts w:cs="Arial"/>
          <w:lang w:val="ru-RU"/>
        </w:rPr>
        <w:lastRenderedPageBreak/>
        <w:t>посредством глобальной сра</w:t>
      </w:r>
      <w:r w:rsidR="008C36CE" w:rsidRPr="00E4227E">
        <w:rPr>
          <w:rFonts w:cs="Arial"/>
          <w:lang w:val="ru-RU"/>
        </w:rPr>
        <w:t xml:space="preserve">внительной </w:t>
      </w:r>
      <w:r w:rsidRPr="00E4227E">
        <w:rPr>
          <w:rFonts w:cs="Arial"/>
          <w:lang w:val="ru-RU"/>
        </w:rPr>
        <w:t>инициативы международной</w:t>
      </w:r>
      <w:r w:rsidR="008C36CE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неправительственной</w:t>
      </w:r>
      <w:r w:rsidR="008C36CE" w:rsidRPr="00E4227E">
        <w:rPr>
          <w:rFonts w:cs="Arial"/>
          <w:lang w:val="ru-RU"/>
        </w:rPr>
        <w:t xml:space="preserve"> организации. </w:t>
      </w:r>
    </w:p>
    <w:p w14:paraId="3390EBC8" w14:textId="77777777" w:rsidR="008C36CE" w:rsidRPr="00E4227E" w:rsidRDefault="008C36CE" w:rsidP="008C36CE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В то время как получаемые данные могут отличаться недостаточной репрезентативностью для оценки общего потенциала Движения в области мобилизации ресурсов, ограниченный анализ позволяет выявить несколько наиболее очевидных проблем и тенденций в области привлечения средств на основании данных, полученных от других участников: </w:t>
      </w:r>
    </w:p>
    <w:p w14:paraId="59B22F19" w14:textId="77777777" w:rsidR="008C36CE" w:rsidRPr="00E4227E" w:rsidRDefault="008C36CE" w:rsidP="008C36CE">
      <w:pPr>
        <w:pStyle w:val="CoDBullet"/>
        <w:spacing w:after="0" w:line="240" w:lineRule="auto"/>
        <w:rPr>
          <w:rFonts w:cs="Arial"/>
          <w:lang w:val="ru-RU"/>
        </w:rPr>
      </w:pPr>
      <w:r w:rsidRPr="00E4227E">
        <w:rPr>
          <w:rFonts w:cs="Arial"/>
          <w:lang w:val="ru-RU"/>
        </w:rPr>
        <w:t>Движение не может в полной мере оценить свое текущее положение в сфере привлечения средств из-за нехватки данных.</w:t>
      </w:r>
    </w:p>
    <w:p w14:paraId="23C5AAF3" w14:textId="77777777" w:rsidR="008C36CE" w:rsidRPr="00E4227E" w:rsidRDefault="008C36CE" w:rsidP="008C36CE">
      <w:pPr>
        <w:pStyle w:val="CoDBullet"/>
        <w:spacing w:after="0" w:line="240" w:lineRule="auto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Прирост показателей по привлечению средств в масштабах Движения почти не меняется: совокупный ежегодный прирост между 2011 и 2015 годами оценивается на уровне +2%. </w:t>
      </w:r>
    </w:p>
    <w:p w14:paraId="5C1B623F" w14:textId="0F87925C" w:rsidR="00390386" w:rsidRPr="00E4227E" w:rsidRDefault="008C36CE" w:rsidP="00363ED3">
      <w:pPr>
        <w:pStyle w:val="CoDBullet"/>
        <w:spacing w:after="0" w:line="240" w:lineRule="auto"/>
        <w:rPr>
          <w:rFonts w:cs="Arial"/>
          <w:lang w:val="ru-RU"/>
        </w:rPr>
      </w:pPr>
      <w:r w:rsidRPr="00E4227E">
        <w:rPr>
          <w:rFonts w:cs="Arial"/>
          <w:lang w:val="ru-RU"/>
        </w:rPr>
        <w:t>Движение теряет свою долю рынка, с 22% в 2011 году до 18% в 2015 году, в то время как другие участники гуманитарной деятельности наращивают свою за счет участников Движения.</w:t>
      </w:r>
    </w:p>
    <w:p w14:paraId="2194E9C0" w14:textId="07EF8954" w:rsidR="00390386" w:rsidRPr="00E4227E" w:rsidRDefault="00B1240D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Многие национальные общества</w:t>
      </w:r>
      <w:r w:rsidR="00363ED3" w:rsidRPr="00E4227E">
        <w:rPr>
          <w:rFonts w:cs="Arial"/>
          <w:lang w:val="ru-RU"/>
        </w:rPr>
        <w:t xml:space="preserve"> сильны и финансово защищены</w:t>
      </w:r>
      <w:r w:rsidRPr="00E4227E">
        <w:rPr>
          <w:rFonts w:cs="Arial"/>
          <w:lang w:val="ru-RU"/>
        </w:rPr>
        <w:t>, в то время как другие продолжают осуществлять важ</w:t>
      </w:r>
      <w:r w:rsidR="00363ED3" w:rsidRPr="00E4227E">
        <w:rPr>
          <w:rFonts w:cs="Arial"/>
          <w:lang w:val="ru-RU"/>
        </w:rPr>
        <w:t>ные шаги по развит</w:t>
      </w:r>
      <w:r w:rsidRPr="00E4227E">
        <w:rPr>
          <w:rFonts w:cs="Arial"/>
          <w:lang w:val="ru-RU"/>
        </w:rPr>
        <w:t>и</w:t>
      </w:r>
      <w:r w:rsidR="00363ED3" w:rsidRPr="00E4227E">
        <w:rPr>
          <w:rFonts w:cs="Arial"/>
          <w:lang w:val="ru-RU"/>
        </w:rPr>
        <w:t xml:space="preserve">ю собственного потенциала стратегического </w:t>
      </w:r>
      <w:r w:rsidRPr="00E4227E">
        <w:rPr>
          <w:rFonts w:cs="Arial"/>
          <w:lang w:val="ru-RU"/>
        </w:rPr>
        <w:t>финансирования</w:t>
      </w:r>
      <w:r w:rsidR="00363ED3" w:rsidRPr="00E4227E">
        <w:rPr>
          <w:rFonts w:cs="Arial"/>
          <w:lang w:val="ru-RU"/>
        </w:rPr>
        <w:t xml:space="preserve">. Тем не менее, значительное </w:t>
      </w:r>
      <w:r w:rsidRPr="00E4227E">
        <w:rPr>
          <w:rFonts w:cs="Arial"/>
          <w:lang w:val="ru-RU"/>
        </w:rPr>
        <w:t>количество национальных обществ сталкивае</w:t>
      </w:r>
      <w:r w:rsidR="00363ED3" w:rsidRPr="00E4227E">
        <w:rPr>
          <w:rFonts w:cs="Arial"/>
          <w:lang w:val="ru-RU"/>
        </w:rPr>
        <w:t xml:space="preserve">тся с серьезными </w:t>
      </w:r>
      <w:r w:rsidRPr="00E4227E">
        <w:rPr>
          <w:rFonts w:cs="Arial"/>
          <w:lang w:val="ru-RU"/>
        </w:rPr>
        <w:t>сложностями</w:t>
      </w:r>
      <w:r w:rsidR="00363ED3" w:rsidRPr="00E4227E">
        <w:rPr>
          <w:rFonts w:cs="Arial"/>
          <w:lang w:val="ru-RU"/>
        </w:rPr>
        <w:t xml:space="preserve"> в удовлетворении гуманитарных потребностей из-за того, что имеют низкий потенциал </w:t>
      </w:r>
      <w:r w:rsidRPr="00E4227E">
        <w:rPr>
          <w:rFonts w:cs="Arial"/>
          <w:lang w:val="ru-RU"/>
        </w:rPr>
        <w:t xml:space="preserve">в области устойчивой </w:t>
      </w:r>
      <w:r w:rsidR="00363ED3" w:rsidRPr="00E4227E">
        <w:rPr>
          <w:rFonts w:cs="Arial"/>
          <w:lang w:val="ru-RU"/>
        </w:rPr>
        <w:t xml:space="preserve">мобилизации </w:t>
      </w:r>
      <w:r w:rsidRPr="00E4227E">
        <w:rPr>
          <w:rFonts w:cs="Arial"/>
          <w:lang w:val="ru-RU"/>
        </w:rPr>
        <w:t>ресурсов. Системные сложности</w:t>
      </w:r>
      <w:r w:rsidR="00363ED3" w:rsidRPr="00E4227E">
        <w:rPr>
          <w:rFonts w:cs="Arial"/>
          <w:lang w:val="ru-RU"/>
        </w:rPr>
        <w:t xml:space="preserve"> в области мобилизации ресурсов </w:t>
      </w:r>
      <w:r w:rsidR="00C500E0" w:rsidRPr="00E4227E">
        <w:rPr>
          <w:rFonts w:cs="Arial"/>
          <w:lang w:val="ru-RU"/>
        </w:rPr>
        <w:t xml:space="preserve">– </w:t>
      </w:r>
      <w:r w:rsidRPr="00E4227E">
        <w:rPr>
          <w:rFonts w:cs="Arial"/>
          <w:lang w:val="ru-RU"/>
        </w:rPr>
        <w:t>общая характеристика почти 90 национальных обществ</w:t>
      </w:r>
      <w:r w:rsidR="00C500E0" w:rsidRPr="00E4227E">
        <w:rPr>
          <w:rFonts w:cs="Arial"/>
          <w:lang w:val="ru-RU"/>
        </w:rPr>
        <w:t xml:space="preserve">, которые осуществили </w:t>
      </w:r>
      <w:r w:rsidRPr="00E4227E">
        <w:rPr>
          <w:rFonts w:cs="Arial"/>
          <w:lang w:val="ru-RU"/>
        </w:rPr>
        <w:t>проводимую</w:t>
      </w:r>
      <w:r w:rsidR="00C500E0" w:rsidRPr="00E4227E">
        <w:rPr>
          <w:rFonts w:cs="Arial"/>
          <w:lang w:val="ru-RU"/>
        </w:rPr>
        <w:t xml:space="preserve"> МФОККиКП Оценку </w:t>
      </w:r>
      <w:r w:rsidRPr="00E4227E">
        <w:rPr>
          <w:rFonts w:cs="Arial"/>
          <w:lang w:val="ru-RU"/>
        </w:rPr>
        <w:t>организационного</w:t>
      </w:r>
      <w:r w:rsidR="00C500E0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потенциала</w:t>
      </w:r>
      <w:r w:rsidR="00C500E0" w:rsidRPr="00E4227E">
        <w:rPr>
          <w:rFonts w:cs="Arial"/>
          <w:lang w:val="ru-RU"/>
        </w:rPr>
        <w:t xml:space="preserve"> и сертификацию </w:t>
      </w:r>
      <w:r w:rsidR="00390386" w:rsidRPr="00E4227E">
        <w:rPr>
          <w:rFonts w:cs="Arial"/>
          <w:lang w:val="ru-RU"/>
        </w:rPr>
        <w:t>(OCAC).</w:t>
      </w:r>
    </w:p>
    <w:p w14:paraId="62CCD4F2" w14:textId="6E854BD3" w:rsidR="00C500E0" w:rsidRPr="00E4227E" w:rsidRDefault="00B1240D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В интерактивном</w:t>
      </w:r>
      <w:r w:rsidR="00C500E0" w:rsidRPr="00E4227E">
        <w:rPr>
          <w:rFonts w:cs="Arial"/>
          <w:lang w:val="ru-RU"/>
        </w:rPr>
        <w:t xml:space="preserve"> опрос</w:t>
      </w:r>
      <w:r w:rsidRPr="00E4227E">
        <w:rPr>
          <w:rFonts w:cs="Arial"/>
          <w:lang w:val="ru-RU"/>
        </w:rPr>
        <w:t>е, проведенном</w:t>
      </w:r>
      <w:r w:rsidR="00C500E0" w:rsidRPr="00E4227E">
        <w:rPr>
          <w:rFonts w:cs="Arial"/>
          <w:lang w:val="ru-RU"/>
        </w:rPr>
        <w:t xml:space="preserve"> в рамках </w:t>
      </w:r>
      <w:r w:rsidRPr="00E4227E">
        <w:rPr>
          <w:rFonts w:cs="Arial"/>
          <w:lang w:val="ru-RU"/>
        </w:rPr>
        <w:t>исследования</w:t>
      </w:r>
      <w:r w:rsidR="00C500E0" w:rsidRPr="00E4227E">
        <w:rPr>
          <w:rFonts w:cs="Arial"/>
          <w:lang w:val="ru-RU"/>
        </w:rPr>
        <w:t xml:space="preserve"> для разработки принципов по </w:t>
      </w:r>
      <w:r w:rsidRPr="00E4227E">
        <w:rPr>
          <w:rFonts w:cs="Arial"/>
          <w:lang w:val="ru-RU"/>
        </w:rPr>
        <w:t>мобилизации</w:t>
      </w:r>
      <w:r w:rsidR="00C500E0" w:rsidRPr="00E4227E">
        <w:rPr>
          <w:rFonts w:cs="Arial"/>
          <w:lang w:val="ru-RU"/>
        </w:rPr>
        <w:t xml:space="preserve"> ресурсов для всех </w:t>
      </w:r>
      <w:r w:rsidRPr="00E4227E">
        <w:rPr>
          <w:rFonts w:cs="Arial"/>
          <w:lang w:val="ru-RU"/>
        </w:rPr>
        <w:t>участников</w:t>
      </w:r>
      <w:r w:rsidR="00C500E0" w:rsidRPr="00E4227E">
        <w:rPr>
          <w:rFonts w:cs="Arial"/>
          <w:lang w:val="ru-RU"/>
        </w:rPr>
        <w:t xml:space="preserve"> Движения и тематических инициатив</w:t>
      </w:r>
      <w:r w:rsidRPr="00E4227E">
        <w:rPr>
          <w:rFonts w:cs="Arial"/>
          <w:lang w:val="ru-RU"/>
        </w:rPr>
        <w:t>, приняли участие 93 национальных общества</w:t>
      </w:r>
      <w:r w:rsidR="00C500E0" w:rsidRPr="00E4227E">
        <w:rPr>
          <w:rFonts w:cs="Arial"/>
          <w:lang w:val="ru-RU"/>
        </w:rPr>
        <w:t xml:space="preserve"> (49% </w:t>
      </w:r>
      <w:r w:rsidRPr="00E4227E">
        <w:rPr>
          <w:rFonts w:cs="Arial"/>
          <w:lang w:val="ru-RU"/>
        </w:rPr>
        <w:t>из всей сети Красного Креста и Красного Полумесяца</w:t>
      </w:r>
      <w:r w:rsidR="009C20F2" w:rsidRPr="00E4227E">
        <w:rPr>
          <w:rFonts w:cs="Arial"/>
          <w:lang w:val="ru-RU"/>
        </w:rPr>
        <w:t>). Национальным</w:t>
      </w:r>
      <w:r w:rsidR="00C500E0" w:rsidRPr="00E4227E">
        <w:rPr>
          <w:rFonts w:cs="Arial"/>
          <w:lang w:val="ru-RU"/>
        </w:rPr>
        <w:t xml:space="preserve"> общества</w:t>
      </w:r>
      <w:r w:rsidR="009C20F2" w:rsidRPr="00E4227E">
        <w:rPr>
          <w:rFonts w:cs="Arial"/>
          <w:lang w:val="ru-RU"/>
        </w:rPr>
        <w:t>м было предложено</w:t>
      </w:r>
      <w:r w:rsidR="00C500E0" w:rsidRPr="00E4227E">
        <w:rPr>
          <w:rFonts w:cs="Arial"/>
          <w:lang w:val="ru-RU"/>
        </w:rPr>
        <w:t xml:space="preserve"> </w:t>
      </w:r>
      <w:r w:rsidR="009C20F2" w:rsidRPr="00E4227E">
        <w:rPr>
          <w:rFonts w:cs="Arial"/>
          <w:lang w:val="ru-RU"/>
        </w:rPr>
        <w:t>выбрать из восьми возможных объяснений те, что спровоцировали</w:t>
      </w:r>
      <w:r w:rsidR="00C500E0" w:rsidRPr="00E4227E">
        <w:rPr>
          <w:rFonts w:cs="Arial"/>
          <w:lang w:val="ru-RU"/>
        </w:rPr>
        <w:t xml:space="preserve"> тенденции по снижению </w:t>
      </w:r>
      <w:r w:rsidR="009C20F2" w:rsidRPr="00E4227E">
        <w:rPr>
          <w:rFonts w:cs="Arial"/>
          <w:lang w:val="ru-RU"/>
        </w:rPr>
        <w:t xml:space="preserve">уровня </w:t>
      </w:r>
      <w:r w:rsidR="00C500E0" w:rsidRPr="00E4227E">
        <w:rPr>
          <w:rFonts w:cs="Arial"/>
          <w:lang w:val="ru-RU"/>
        </w:rPr>
        <w:t>финансирования в их стране.</w:t>
      </w:r>
    </w:p>
    <w:p w14:paraId="68D81C93" w14:textId="3AFE0CEB" w:rsidR="00390386" w:rsidRPr="00E4227E" w:rsidRDefault="00390386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 </w:t>
      </w:r>
      <w:r w:rsidR="009C20F2" w:rsidRPr="00E4227E">
        <w:rPr>
          <w:rFonts w:cs="Arial"/>
          <w:lang w:val="ru-RU"/>
        </w:rPr>
        <w:t xml:space="preserve">Наиболее распространенным </w:t>
      </w:r>
      <w:r w:rsidR="003332C7" w:rsidRPr="00E4227E">
        <w:rPr>
          <w:rFonts w:cs="Arial"/>
          <w:lang w:val="ru-RU"/>
        </w:rPr>
        <w:t>объяснение</w:t>
      </w:r>
      <w:r w:rsidR="009C20F2" w:rsidRPr="00E4227E">
        <w:rPr>
          <w:rFonts w:cs="Arial"/>
          <w:lang w:val="ru-RU"/>
        </w:rPr>
        <w:t>м стали недостаточные инвестиции</w:t>
      </w:r>
      <w:r w:rsidR="003332C7" w:rsidRPr="00E4227E">
        <w:rPr>
          <w:rFonts w:cs="Arial"/>
          <w:lang w:val="ru-RU"/>
        </w:rPr>
        <w:t xml:space="preserve"> в </w:t>
      </w:r>
      <w:r w:rsidR="009C20F2" w:rsidRPr="00E4227E">
        <w:rPr>
          <w:rFonts w:cs="Arial"/>
          <w:lang w:val="ru-RU"/>
        </w:rPr>
        <w:t>привлечение средств (53% – 49 национальных обществ</w:t>
      </w:r>
      <w:r w:rsidRPr="00E4227E">
        <w:rPr>
          <w:rFonts w:cs="Arial"/>
          <w:lang w:val="ru-RU"/>
        </w:rPr>
        <w:t xml:space="preserve">), </w:t>
      </w:r>
      <w:r w:rsidR="003332C7" w:rsidRPr="00E4227E">
        <w:rPr>
          <w:rFonts w:cs="Arial"/>
          <w:lang w:val="ru-RU"/>
        </w:rPr>
        <w:t xml:space="preserve">за чем последовало снижение финансовой </w:t>
      </w:r>
      <w:r w:rsidR="009C20F2" w:rsidRPr="00E4227E">
        <w:rPr>
          <w:rFonts w:cs="Arial"/>
          <w:lang w:val="ru-RU"/>
        </w:rPr>
        <w:t>поддержки со стороны</w:t>
      </w:r>
      <w:r w:rsidR="003332C7" w:rsidRPr="00E4227E">
        <w:rPr>
          <w:rFonts w:cs="Arial"/>
          <w:lang w:val="ru-RU"/>
        </w:rPr>
        <w:t xml:space="preserve"> партнеров (49% – </w:t>
      </w:r>
      <w:r w:rsidR="009C20F2" w:rsidRPr="00E4227E">
        <w:rPr>
          <w:rFonts w:cs="Arial"/>
          <w:lang w:val="ru-RU"/>
        </w:rPr>
        <w:t>46 национальных обществ), а также ограниченные ресурсы или возможности для привлечения профессиональных специалистов</w:t>
      </w:r>
      <w:r w:rsidR="003332C7" w:rsidRPr="00E4227E">
        <w:rPr>
          <w:rFonts w:cs="Arial"/>
          <w:lang w:val="ru-RU"/>
        </w:rPr>
        <w:t xml:space="preserve"> по </w:t>
      </w:r>
      <w:r w:rsidR="009C20F2" w:rsidRPr="00E4227E">
        <w:rPr>
          <w:rFonts w:cs="Arial"/>
          <w:lang w:val="ru-RU"/>
        </w:rPr>
        <w:t>привлечению средств (47% – 44 национальных обществ</w:t>
      </w:r>
      <w:r w:rsidR="007036B7" w:rsidRPr="00E4227E">
        <w:rPr>
          <w:rFonts w:cs="Arial"/>
          <w:lang w:val="ru-RU"/>
        </w:rPr>
        <w:t>а</w:t>
      </w:r>
      <w:r w:rsidRPr="00E4227E">
        <w:rPr>
          <w:rFonts w:cs="Arial"/>
          <w:lang w:val="ru-RU"/>
        </w:rPr>
        <w:t>).</w:t>
      </w:r>
    </w:p>
    <w:p w14:paraId="4AD2BCC2" w14:textId="73D5C639" w:rsidR="00E93E34" w:rsidRPr="00E4227E" w:rsidRDefault="007036B7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Национальным обществам</w:t>
      </w:r>
      <w:r w:rsidR="008C0D3D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был также задан вопрос</w:t>
      </w:r>
      <w:r w:rsidR="008C0D3D" w:rsidRPr="00E4227E">
        <w:rPr>
          <w:rFonts w:cs="Arial"/>
          <w:lang w:val="ru-RU"/>
        </w:rPr>
        <w:t xml:space="preserve">, проводят ли они в рабочем порядке сбор и анализ данных по </w:t>
      </w:r>
      <w:r w:rsidRPr="00E4227E">
        <w:rPr>
          <w:rFonts w:cs="Arial"/>
          <w:lang w:val="ru-RU"/>
        </w:rPr>
        <w:t>эффективности</w:t>
      </w:r>
      <w:r w:rsidR="008C0D3D" w:rsidRPr="00E4227E">
        <w:rPr>
          <w:rFonts w:cs="Arial"/>
          <w:lang w:val="ru-RU"/>
        </w:rPr>
        <w:t xml:space="preserve"> иниц</w:t>
      </w:r>
      <w:r w:rsidRPr="00E4227E">
        <w:rPr>
          <w:rFonts w:cs="Arial"/>
          <w:lang w:val="ru-RU"/>
        </w:rPr>
        <w:t xml:space="preserve">иатив по привлечению средств в целях </w:t>
      </w:r>
      <w:r w:rsidR="008C0D3D" w:rsidRPr="00E4227E">
        <w:rPr>
          <w:rFonts w:cs="Arial"/>
          <w:lang w:val="ru-RU"/>
        </w:rPr>
        <w:t>п</w:t>
      </w:r>
      <w:r w:rsidRPr="00E4227E">
        <w:rPr>
          <w:rFonts w:cs="Arial"/>
          <w:lang w:val="ru-RU"/>
        </w:rPr>
        <w:t>о</w:t>
      </w:r>
      <w:r w:rsidR="008C0D3D" w:rsidRPr="00E4227E">
        <w:rPr>
          <w:rFonts w:cs="Arial"/>
          <w:lang w:val="ru-RU"/>
        </w:rPr>
        <w:t>ни</w:t>
      </w:r>
      <w:r w:rsidRPr="00E4227E">
        <w:rPr>
          <w:rFonts w:cs="Arial"/>
          <w:lang w:val="ru-RU"/>
        </w:rPr>
        <w:t>м</w:t>
      </w:r>
      <w:r w:rsidR="008C0D3D" w:rsidRPr="00E4227E">
        <w:rPr>
          <w:rFonts w:cs="Arial"/>
          <w:lang w:val="ru-RU"/>
        </w:rPr>
        <w:t xml:space="preserve">ания потенциала роста и/или использования этих данных для принятия инвестиционных решений. </w:t>
      </w:r>
      <w:r w:rsidR="004E6603" w:rsidRPr="00E4227E">
        <w:rPr>
          <w:rFonts w:cs="Arial"/>
          <w:lang w:val="ru-RU"/>
        </w:rPr>
        <w:t xml:space="preserve">Из всех </w:t>
      </w:r>
      <w:r w:rsidR="008754E3" w:rsidRPr="00E4227E">
        <w:rPr>
          <w:rFonts w:cs="Arial"/>
          <w:lang w:val="ru-RU"/>
        </w:rPr>
        <w:t>опрошенных респондентов 53 национальных общества сообщили</w:t>
      </w:r>
      <w:r w:rsidR="004E6603" w:rsidRPr="00E4227E">
        <w:rPr>
          <w:rFonts w:cs="Arial"/>
          <w:lang w:val="ru-RU"/>
        </w:rPr>
        <w:t>, ч</w:t>
      </w:r>
      <w:r w:rsidR="008754E3" w:rsidRPr="00E4227E">
        <w:rPr>
          <w:rFonts w:cs="Arial"/>
          <w:lang w:val="ru-RU"/>
        </w:rPr>
        <w:t>т</w:t>
      </w:r>
      <w:r w:rsidR="004E6603" w:rsidRPr="00E4227E">
        <w:rPr>
          <w:rFonts w:cs="Arial"/>
          <w:lang w:val="ru-RU"/>
        </w:rPr>
        <w:t>о</w:t>
      </w:r>
      <w:r w:rsidR="008754E3" w:rsidRPr="00E4227E">
        <w:rPr>
          <w:rFonts w:cs="Arial"/>
          <w:lang w:val="ru-RU"/>
        </w:rPr>
        <w:t xml:space="preserve"> проводят такую работу</w:t>
      </w:r>
      <w:r w:rsidR="004E6603" w:rsidRPr="00E4227E">
        <w:rPr>
          <w:rFonts w:cs="Arial"/>
          <w:lang w:val="ru-RU"/>
        </w:rPr>
        <w:t>, выска</w:t>
      </w:r>
      <w:r w:rsidR="008754E3" w:rsidRPr="00E4227E">
        <w:rPr>
          <w:rFonts w:cs="Arial"/>
          <w:lang w:val="ru-RU"/>
        </w:rPr>
        <w:t>зав предположение, что еще 37 национальных обществ</w:t>
      </w:r>
      <w:r w:rsidR="004E6603" w:rsidRPr="00E4227E">
        <w:rPr>
          <w:rFonts w:cs="Arial"/>
          <w:lang w:val="ru-RU"/>
        </w:rPr>
        <w:t xml:space="preserve"> могли бы принимать </w:t>
      </w:r>
      <w:r w:rsidR="008754E3" w:rsidRPr="00E4227E">
        <w:rPr>
          <w:rFonts w:cs="Arial"/>
          <w:lang w:val="ru-RU"/>
        </w:rPr>
        <w:t>участие</w:t>
      </w:r>
      <w:r w:rsidR="004E6603" w:rsidRPr="00E4227E">
        <w:rPr>
          <w:rFonts w:cs="Arial"/>
          <w:lang w:val="ru-RU"/>
        </w:rPr>
        <w:t xml:space="preserve"> в ежегодном сборе </w:t>
      </w:r>
      <w:r w:rsidR="008754E3" w:rsidRPr="00E4227E">
        <w:rPr>
          <w:rFonts w:cs="Arial"/>
          <w:lang w:val="ru-RU"/>
        </w:rPr>
        <w:t>данных</w:t>
      </w:r>
      <w:r w:rsidR="004E6603" w:rsidRPr="00E4227E">
        <w:rPr>
          <w:rFonts w:cs="Arial"/>
          <w:lang w:val="ru-RU"/>
        </w:rPr>
        <w:t xml:space="preserve"> в рамках Движения и сравнительных </w:t>
      </w:r>
      <w:r w:rsidR="008754E3" w:rsidRPr="00E4227E">
        <w:rPr>
          <w:rFonts w:cs="Arial"/>
          <w:lang w:val="ru-RU"/>
        </w:rPr>
        <w:t>инициативах. 40 национальных обществ, которые сообщил</w:t>
      </w:r>
      <w:r w:rsidR="00E463A9" w:rsidRPr="00E4227E">
        <w:rPr>
          <w:rFonts w:cs="Arial"/>
          <w:lang w:val="ru-RU"/>
        </w:rPr>
        <w:t xml:space="preserve">и о том, что не проводят сбор и анализ данных </w:t>
      </w:r>
      <w:r w:rsidR="004E6603" w:rsidRPr="00E4227E">
        <w:rPr>
          <w:rFonts w:cs="Arial"/>
          <w:lang w:val="ru-RU"/>
        </w:rPr>
        <w:t xml:space="preserve">по </w:t>
      </w:r>
      <w:r w:rsidR="00E463A9" w:rsidRPr="00E4227E">
        <w:rPr>
          <w:rFonts w:cs="Arial"/>
          <w:lang w:val="ru-RU"/>
        </w:rPr>
        <w:t>эффективности инициатив</w:t>
      </w:r>
      <w:r w:rsidR="004E6603" w:rsidRPr="00E4227E">
        <w:rPr>
          <w:rFonts w:cs="Arial"/>
          <w:lang w:val="ru-RU"/>
        </w:rPr>
        <w:t xml:space="preserve"> по привлечению </w:t>
      </w:r>
      <w:r w:rsidR="00E463A9" w:rsidRPr="00E4227E">
        <w:rPr>
          <w:rFonts w:cs="Arial"/>
          <w:lang w:val="ru-RU"/>
        </w:rPr>
        <w:t>средств, указали</w:t>
      </w:r>
      <w:r w:rsidR="004E6603" w:rsidRPr="00E4227E">
        <w:rPr>
          <w:rFonts w:cs="Arial"/>
          <w:lang w:val="ru-RU"/>
        </w:rPr>
        <w:t xml:space="preserve"> на несколько причин, а также идей относительно того, что могло бы им помочь или дать возможность это делать, и многие дали </w:t>
      </w:r>
      <w:r w:rsidR="004E6603" w:rsidRPr="00E4227E">
        <w:rPr>
          <w:rFonts w:cs="Arial"/>
          <w:lang w:val="ru-RU"/>
        </w:rPr>
        <w:lastRenderedPageBreak/>
        <w:t xml:space="preserve">несколько ответов. </w:t>
      </w:r>
      <w:r w:rsidR="00E93E34" w:rsidRPr="00E4227E">
        <w:rPr>
          <w:rFonts w:cs="Arial"/>
          <w:lang w:val="ru-RU"/>
        </w:rPr>
        <w:t xml:space="preserve">Наиболее частым был ответ </w:t>
      </w:r>
      <w:r w:rsidR="00E463A9" w:rsidRPr="00E4227E">
        <w:rPr>
          <w:rFonts w:cs="Arial"/>
        </w:rPr>
        <w:t>“</w:t>
      </w:r>
      <w:r w:rsidR="00E93E34" w:rsidRPr="00E4227E">
        <w:rPr>
          <w:rFonts w:cs="Arial"/>
          <w:lang w:val="ru-RU"/>
        </w:rPr>
        <w:t>недостаточно развитый потенциал или ресурсы</w:t>
      </w:r>
      <w:r w:rsidR="00E463A9" w:rsidRPr="00E4227E">
        <w:rPr>
          <w:rFonts w:cs="Arial"/>
        </w:rPr>
        <w:t>”</w:t>
      </w:r>
      <w:r w:rsidR="00E463A9" w:rsidRPr="00E4227E">
        <w:rPr>
          <w:rFonts w:cs="Arial"/>
          <w:lang w:val="ru-RU"/>
        </w:rPr>
        <w:t xml:space="preserve">, который выбрали 26 национальных обществ: </w:t>
      </w:r>
      <w:r w:rsidR="00E463A9" w:rsidRPr="00E4227E">
        <w:rPr>
          <w:rFonts w:cs="Arial"/>
        </w:rPr>
        <w:t>“</w:t>
      </w:r>
      <w:r w:rsidR="00E93E34" w:rsidRPr="00E4227E">
        <w:rPr>
          <w:rFonts w:cs="Arial"/>
          <w:lang w:val="ru-RU"/>
        </w:rPr>
        <w:t xml:space="preserve">У нас ограниченные </w:t>
      </w:r>
      <w:r w:rsidR="00E463A9" w:rsidRPr="00E4227E">
        <w:rPr>
          <w:rFonts w:cs="Arial"/>
          <w:lang w:val="ru-RU"/>
        </w:rPr>
        <w:t>возможности для осуществления такой работы</w:t>
      </w:r>
      <w:r w:rsidR="00E93E34" w:rsidRPr="00E4227E">
        <w:rPr>
          <w:rFonts w:cs="Arial"/>
          <w:lang w:val="ru-RU"/>
        </w:rPr>
        <w:t xml:space="preserve">. Нам может потребоваться </w:t>
      </w:r>
      <w:r w:rsidR="00E463A9" w:rsidRPr="00E4227E">
        <w:rPr>
          <w:rFonts w:cs="Arial"/>
          <w:lang w:val="ru-RU"/>
        </w:rPr>
        <w:t>поддержка</w:t>
      </w:r>
      <w:r w:rsidR="00E93E34" w:rsidRPr="00E4227E">
        <w:rPr>
          <w:rFonts w:cs="Arial"/>
          <w:lang w:val="ru-RU"/>
        </w:rPr>
        <w:t xml:space="preserve"> в этой сфере (развитие потенциала в </w:t>
      </w:r>
      <w:r w:rsidR="00E463A9" w:rsidRPr="00E4227E">
        <w:rPr>
          <w:rFonts w:cs="Arial"/>
          <w:lang w:val="ru-RU"/>
        </w:rPr>
        <w:t>области</w:t>
      </w:r>
      <w:r w:rsidR="00E93E34" w:rsidRPr="00E4227E">
        <w:rPr>
          <w:rFonts w:cs="Arial"/>
          <w:lang w:val="ru-RU"/>
        </w:rPr>
        <w:t xml:space="preserve"> привлечения средств)” и “слабая база данных и системы управления информацией</w:t>
      </w:r>
      <w:r w:rsidR="00390386" w:rsidRPr="00E4227E">
        <w:rPr>
          <w:rFonts w:cs="Arial"/>
          <w:lang w:val="ru-RU"/>
        </w:rPr>
        <w:t xml:space="preserve">”. </w:t>
      </w:r>
      <w:r w:rsidR="00E93E34" w:rsidRPr="00E4227E">
        <w:rPr>
          <w:rFonts w:cs="Arial"/>
          <w:lang w:val="ru-RU"/>
        </w:rPr>
        <w:t xml:space="preserve">Национальным обществам также был задан вопрос, были бы они заинтересованы в получении </w:t>
      </w:r>
      <w:r w:rsidR="00B02CFE" w:rsidRPr="00E4227E">
        <w:rPr>
          <w:rFonts w:cs="Arial"/>
          <w:lang w:val="ru-RU"/>
        </w:rPr>
        <w:t>финансовых</w:t>
      </w:r>
      <w:r w:rsidR="00E93E34" w:rsidRPr="00E4227E">
        <w:rPr>
          <w:rFonts w:cs="Arial"/>
          <w:lang w:val="ru-RU"/>
        </w:rPr>
        <w:t xml:space="preserve"> инвестиций для развития своей деятельности по привлечению средств, на который 81% респондентов </w:t>
      </w:r>
      <w:r w:rsidR="00B02CFE" w:rsidRPr="00E4227E">
        <w:rPr>
          <w:rFonts w:cs="Arial"/>
          <w:lang w:val="ru-RU"/>
        </w:rPr>
        <w:t>ответили</w:t>
      </w:r>
      <w:r w:rsidR="00E93E34" w:rsidRPr="00E4227E">
        <w:rPr>
          <w:rFonts w:cs="Arial"/>
          <w:lang w:val="ru-RU"/>
        </w:rPr>
        <w:t xml:space="preserve"> положительно. Более того, 65% респондентов сказали, что хотели бы направить на </w:t>
      </w:r>
      <w:r w:rsidR="00B02CFE" w:rsidRPr="00E4227E">
        <w:rPr>
          <w:rFonts w:cs="Arial"/>
          <w:lang w:val="ru-RU"/>
        </w:rPr>
        <w:t>поддержку</w:t>
      </w:r>
      <w:r w:rsidR="00E93E34" w:rsidRPr="00E4227E">
        <w:rPr>
          <w:rFonts w:cs="Arial"/>
          <w:lang w:val="ru-RU"/>
        </w:rPr>
        <w:t xml:space="preserve"> </w:t>
      </w:r>
      <w:r w:rsidR="00B02CFE" w:rsidRPr="00E4227E">
        <w:rPr>
          <w:rFonts w:cs="Arial"/>
          <w:lang w:val="ru-RU"/>
        </w:rPr>
        <w:t>виртуальной</w:t>
      </w:r>
      <w:r w:rsidR="00E93E34" w:rsidRPr="00E4227E">
        <w:rPr>
          <w:rFonts w:cs="Arial"/>
          <w:lang w:val="ru-RU"/>
        </w:rPr>
        <w:t xml:space="preserve"> площадки рабочее время своего персонала, а 18 % хотели бы предоставить финансирование.</w:t>
      </w:r>
    </w:p>
    <w:p w14:paraId="6B0E00D1" w14:textId="164A85CF" w:rsidR="00390386" w:rsidRPr="00E4227E" w:rsidRDefault="00E93E34" w:rsidP="00390386">
      <w:pPr>
        <w:pStyle w:val="CoDHeading1"/>
        <w:rPr>
          <w:rFonts w:cs="Arial"/>
          <w:lang w:val="ru-RU"/>
        </w:rPr>
      </w:pPr>
      <w:r w:rsidRPr="00E4227E">
        <w:rPr>
          <w:rFonts w:cs="Arial"/>
          <w:lang w:val="ru-RU"/>
        </w:rPr>
        <w:t>ВНЕШНИЙ АНАЛИЗ</w:t>
      </w:r>
    </w:p>
    <w:p w14:paraId="13423E46" w14:textId="412C1383" w:rsidR="00390386" w:rsidRPr="00E4227E" w:rsidRDefault="00B02CFE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Среди специалистов</w:t>
      </w:r>
      <w:r w:rsidR="00E93E34" w:rsidRPr="00E4227E">
        <w:rPr>
          <w:rFonts w:cs="Arial"/>
          <w:lang w:val="ru-RU"/>
        </w:rPr>
        <w:t xml:space="preserve"> по привлечению средств широко признанно, что стратегические инвестиции в привлечение средств могут обеспечить устойчивый рост доходов. Сравнительное исследование, проведенное Международным форумом по обеспечению лидерства в области привлечения средств,</w:t>
      </w:r>
      <w:r w:rsidR="00C975A3" w:rsidRPr="00E4227E">
        <w:rPr>
          <w:rFonts w:cs="Arial"/>
          <w:lang w:val="ru-RU"/>
        </w:rPr>
        <w:t xml:space="preserve"> объединившим 15 </w:t>
      </w:r>
      <w:r w:rsidRPr="00E4227E">
        <w:rPr>
          <w:rFonts w:cs="Arial"/>
          <w:lang w:val="ru-RU"/>
        </w:rPr>
        <w:t>глобальных</w:t>
      </w:r>
      <w:r w:rsidR="00C975A3" w:rsidRPr="00E4227E">
        <w:rPr>
          <w:rFonts w:cs="Arial"/>
          <w:lang w:val="ru-RU"/>
        </w:rPr>
        <w:t xml:space="preserve"> неправительственных организаций </w:t>
      </w:r>
      <w:r w:rsidR="00E93E34" w:rsidRPr="00E4227E">
        <w:rPr>
          <w:rFonts w:cs="Arial"/>
          <w:lang w:val="ru-RU"/>
        </w:rPr>
        <w:t xml:space="preserve"> </w:t>
      </w:r>
      <w:r w:rsidR="00C975A3" w:rsidRPr="00E4227E">
        <w:rPr>
          <w:rFonts w:cs="Arial"/>
          <w:lang w:val="ru-RU"/>
        </w:rPr>
        <w:t xml:space="preserve">и подразделений ООН, </w:t>
      </w:r>
      <w:r w:rsidR="00E93E34" w:rsidRPr="00E4227E">
        <w:rPr>
          <w:rFonts w:cs="Arial"/>
          <w:lang w:val="ru-RU"/>
        </w:rPr>
        <w:t xml:space="preserve">показало, что организации </w:t>
      </w:r>
      <w:r w:rsidR="00C975A3" w:rsidRPr="00E4227E">
        <w:rPr>
          <w:rFonts w:cs="Arial"/>
          <w:lang w:val="ru-RU"/>
        </w:rPr>
        <w:t>(например,</w:t>
      </w:r>
      <w:r w:rsidR="00E93E34" w:rsidRPr="00E4227E">
        <w:rPr>
          <w:rFonts w:cs="Arial"/>
          <w:lang w:val="ru-RU"/>
        </w:rPr>
        <w:t xml:space="preserve"> </w:t>
      </w:r>
      <w:r w:rsidR="00E93E34" w:rsidRPr="00E4227E">
        <w:rPr>
          <w:rFonts w:cs="Arial"/>
          <w:i/>
          <w:lang w:val="ru-RU"/>
        </w:rPr>
        <w:t>Amnesty International</w:t>
      </w:r>
      <w:r w:rsidR="00C975A3" w:rsidRPr="00E4227E">
        <w:rPr>
          <w:rFonts w:cs="Arial"/>
          <w:lang w:val="ru-RU"/>
        </w:rPr>
        <w:t>, “Спасем детей”</w:t>
      </w:r>
      <w:r w:rsidR="00E93E34" w:rsidRPr="00E4227E">
        <w:rPr>
          <w:rFonts w:cs="Arial"/>
          <w:lang w:val="ru-RU"/>
        </w:rPr>
        <w:t xml:space="preserve">, </w:t>
      </w:r>
      <w:r w:rsidR="00E93E34" w:rsidRPr="00E4227E">
        <w:rPr>
          <w:rFonts w:cs="Arial"/>
          <w:i/>
          <w:lang w:val="ru-RU"/>
        </w:rPr>
        <w:t>Oxfam</w:t>
      </w:r>
      <w:r w:rsidR="00C975A3" w:rsidRPr="00E4227E">
        <w:rPr>
          <w:rFonts w:cs="Arial"/>
          <w:lang w:val="ru-RU"/>
        </w:rPr>
        <w:t>, ЮНИСЕФ, УВКБ ООН</w:t>
      </w:r>
      <w:r w:rsidR="00E93E34" w:rsidRPr="00E4227E">
        <w:rPr>
          <w:rFonts w:cs="Arial"/>
          <w:lang w:val="ru-RU"/>
        </w:rPr>
        <w:t>), которые осуществляют целенаправленные долгосрочные инвестиции в стратегические рынки, демонстрируют значительный рост доходов. Те же, кто не осуществляют таких инвестиций, сталкиваются с б</w:t>
      </w:r>
      <w:r w:rsidR="00E93E34" w:rsidRPr="00E4227E">
        <w:rPr>
          <w:rFonts w:cs="Arial"/>
          <w:i/>
          <w:lang w:val="ru-RU"/>
        </w:rPr>
        <w:t>о</w:t>
      </w:r>
      <w:r w:rsidR="00E93E34" w:rsidRPr="00E4227E">
        <w:rPr>
          <w:rFonts w:cs="Arial"/>
          <w:lang w:val="ru-RU"/>
        </w:rPr>
        <w:t xml:space="preserve">льшими сложностями в обеспечении роста. </w:t>
      </w:r>
    </w:p>
    <w:p w14:paraId="6F5BD014" w14:textId="49C54628" w:rsidR="00390386" w:rsidRPr="00E4227E" w:rsidRDefault="00D0790F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Международные правительственные организации и международные </w:t>
      </w:r>
      <w:r w:rsidR="00F33058" w:rsidRPr="00E4227E">
        <w:rPr>
          <w:rFonts w:cs="Arial"/>
          <w:lang w:val="ru-RU"/>
        </w:rPr>
        <w:t>неправительственные</w:t>
      </w:r>
      <w:r w:rsidRPr="00E4227E">
        <w:rPr>
          <w:rFonts w:cs="Arial"/>
          <w:lang w:val="ru-RU"/>
        </w:rPr>
        <w:t xml:space="preserve"> организации, создавшие успешную глобальную культуру роста доходов, признают важность инвестиционных фондов в </w:t>
      </w:r>
      <w:r w:rsidR="00C97E6C" w:rsidRPr="00E4227E">
        <w:rPr>
          <w:rFonts w:cs="Arial"/>
          <w:lang w:val="ru-RU"/>
        </w:rPr>
        <w:t>области обеспечения</w:t>
      </w:r>
      <w:r w:rsidRPr="00E4227E">
        <w:rPr>
          <w:rFonts w:cs="Arial"/>
          <w:lang w:val="ru-RU"/>
        </w:rPr>
        <w:t xml:space="preserve"> роста доходов. Организации, вставшие на путь роста, принимают стратегическое решение инвестировать в рост доходов в странах с </w:t>
      </w:r>
      <w:r w:rsidR="00C97E6C" w:rsidRPr="00E4227E">
        <w:rPr>
          <w:rFonts w:cs="Arial"/>
          <w:lang w:val="ru-RU"/>
        </w:rPr>
        <w:t>возможностями</w:t>
      </w:r>
      <w:r w:rsidRPr="00E4227E">
        <w:rPr>
          <w:rFonts w:cs="Arial"/>
          <w:lang w:val="ru-RU"/>
        </w:rPr>
        <w:t xml:space="preserve"> как абсолютного роста, таки и рентабельного рост</w:t>
      </w:r>
      <w:r w:rsidR="00C97E6C" w:rsidRPr="00E4227E">
        <w:rPr>
          <w:rFonts w:cs="Arial"/>
          <w:lang w:val="ru-RU"/>
        </w:rPr>
        <w:t>а</w:t>
      </w:r>
      <w:r w:rsidRPr="00E4227E">
        <w:rPr>
          <w:rFonts w:cs="Arial"/>
          <w:lang w:val="ru-RU"/>
        </w:rPr>
        <w:t xml:space="preserve"> устойчивого долгосрочного дохода.</w:t>
      </w:r>
      <w:r w:rsidR="00C97E6C" w:rsidRPr="00E4227E">
        <w:rPr>
          <w:rFonts w:cs="Arial"/>
          <w:lang w:val="ru-RU"/>
        </w:rPr>
        <w:t xml:space="preserve"> Приоритетом</w:t>
      </w:r>
      <w:r w:rsidR="00D966CA" w:rsidRPr="00E4227E">
        <w:rPr>
          <w:rFonts w:cs="Arial"/>
          <w:lang w:val="ru-RU"/>
        </w:rPr>
        <w:t xml:space="preserve"> инвестиций для большинства организаций является </w:t>
      </w:r>
      <w:r w:rsidR="00C97E6C" w:rsidRPr="00E4227E">
        <w:rPr>
          <w:rFonts w:cs="Arial"/>
          <w:lang w:val="ru-RU"/>
        </w:rPr>
        <w:t>создание</w:t>
      </w:r>
      <w:r w:rsidR="00D966CA" w:rsidRPr="00E4227E">
        <w:rPr>
          <w:rFonts w:cs="Arial"/>
          <w:lang w:val="ru-RU"/>
        </w:rPr>
        <w:t xml:space="preserve"> базы индивидуальных регулярных доноров, </w:t>
      </w:r>
      <w:r w:rsidR="00C97E6C" w:rsidRPr="00E4227E">
        <w:rPr>
          <w:rFonts w:cs="Arial"/>
          <w:lang w:val="ru-RU"/>
        </w:rPr>
        <w:t>которые</w:t>
      </w:r>
      <w:r w:rsidR="00D966CA" w:rsidRPr="00E4227E">
        <w:rPr>
          <w:rFonts w:cs="Arial"/>
          <w:lang w:val="ru-RU"/>
        </w:rPr>
        <w:t xml:space="preserve"> </w:t>
      </w:r>
      <w:r w:rsidR="00C97E6C" w:rsidRPr="00E4227E">
        <w:rPr>
          <w:rFonts w:cs="Arial"/>
          <w:lang w:val="ru-RU"/>
        </w:rPr>
        <w:t>поддерживают</w:t>
      </w:r>
      <w:r w:rsidR="00D966CA" w:rsidRPr="00E4227E">
        <w:rPr>
          <w:rFonts w:cs="Arial"/>
          <w:lang w:val="ru-RU"/>
        </w:rPr>
        <w:t xml:space="preserve"> организацию автоматическими ежемесячными или регулярными пожертвованиями. Организации используют целый спектр разных типов инвестиционных механизмов или фондов, таких как выделение части их централизованного бюджета на инвестиции или – для тех организаций, которые находятся в прочном финансовом положении – </w:t>
      </w:r>
      <w:r w:rsidR="00BB329A" w:rsidRPr="00E4227E">
        <w:rPr>
          <w:rFonts w:cs="Arial"/>
          <w:lang w:val="ru-RU"/>
        </w:rPr>
        <w:t>на поддержку</w:t>
      </w:r>
      <w:r w:rsidR="00D966CA" w:rsidRPr="00E4227E">
        <w:rPr>
          <w:rFonts w:cs="Arial"/>
          <w:lang w:val="ru-RU"/>
        </w:rPr>
        <w:t xml:space="preserve"> других </w:t>
      </w:r>
      <w:r w:rsidR="00BB329A" w:rsidRPr="00E4227E">
        <w:rPr>
          <w:rFonts w:cs="Arial"/>
          <w:lang w:val="ru-RU"/>
        </w:rPr>
        <w:t>организации в их странах</w:t>
      </w:r>
      <w:r w:rsidR="00D966CA" w:rsidRPr="00E4227E">
        <w:rPr>
          <w:rFonts w:cs="Arial"/>
          <w:lang w:val="ru-RU"/>
        </w:rPr>
        <w:t xml:space="preserve"> с потенциалом роста либо через централизованный орган, либо на двусторонней основе.</w:t>
      </w:r>
    </w:p>
    <w:p w14:paraId="36636C72" w14:textId="13922C1E" w:rsidR="00390386" w:rsidRPr="00E4227E" w:rsidRDefault="00D966CA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Управление инвестиционным портфелем и координация решений по привлечению средств или инвестициям на международном уровне позволяют обеспечить более стратегический</w:t>
      </w:r>
      <w:r w:rsidR="00EB7758" w:rsidRPr="00E4227E">
        <w:rPr>
          <w:rFonts w:cs="Arial"/>
          <w:lang w:val="ru-RU"/>
        </w:rPr>
        <w:t xml:space="preserve"> и целенаправленный</w:t>
      </w:r>
      <w:r w:rsidRPr="00E4227E">
        <w:rPr>
          <w:rFonts w:cs="Arial"/>
          <w:lang w:val="ru-RU"/>
        </w:rPr>
        <w:t xml:space="preserve"> рост. К числу организаций, достигающих значительного уровня роста и способных обеспечить высокие дивиденды, как правило, принадлежат те, которые уделяют приоритетное внимание инвестициям в странах с высоким потенциалом роста и высоким потенциалом обеспечивать прибыли. Прибыли по инвестициям меньше, если инвестиции осуществляются в странах, которые в сравнительной степени являются экономически неразвитыми или в условиях, когда идет построение организационного потенциала. </w:t>
      </w:r>
    </w:p>
    <w:p w14:paraId="540A146F" w14:textId="2E6316FB" w:rsidR="00D966CA" w:rsidRPr="00E4227E" w:rsidRDefault="00D966CA" w:rsidP="00D966CA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Авторы исследования также пришли к выводу, что некоторые из международных </w:t>
      </w:r>
      <w:r w:rsidRPr="00E4227E">
        <w:rPr>
          <w:rFonts w:cs="Arial"/>
          <w:lang w:val="ru-RU"/>
        </w:rPr>
        <w:t xml:space="preserve">правительственных </w:t>
      </w:r>
      <w:r w:rsidRPr="00E4227E">
        <w:rPr>
          <w:rFonts w:cs="Arial"/>
          <w:lang w:val="ru-RU"/>
        </w:rPr>
        <w:t xml:space="preserve">организаций и международных неправительственных организаций </w:t>
      </w:r>
      <w:r w:rsidRPr="00E4227E">
        <w:rPr>
          <w:rFonts w:cs="Arial"/>
          <w:lang w:val="ru-RU"/>
        </w:rPr>
        <w:lastRenderedPageBreak/>
        <w:t>сократили свои расходы в рамках ряда операций, в то же время сохранив инвестиции в обеспечение роста доходов для защиты финансового здоровья своей организации в будущем.</w:t>
      </w:r>
    </w:p>
    <w:p w14:paraId="21BEC39D" w14:textId="77777777" w:rsidR="00D966CA" w:rsidRPr="00E4227E" w:rsidRDefault="00D966CA" w:rsidP="00D966CA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Следующие международные неправительственные организации активно осуществляют целевые рыночные инвестиции в целях увеличения объемов привлекаемых средств: УВКБ ООН, ЮНИСЕФ и «Спасем детей». Организация «Спасем детей» также координирует работу площадки по привлечению средств, в то время как </w:t>
      </w:r>
      <w:r w:rsidRPr="00E4227E">
        <w:rPr>
          <w:rFonts w:cs="Arial"/>
          <w:i/>
          <w:lang w:val="ru-RU"/>
        </w:rPr>
        <w:t>Amnesty International</w:t>
      </w:r>
      <w:r w:rsidRPr="00E4227E">
        <w:rPr>
          <w:rFonts w:cs="Arial"/>
          <w:lang w:val="ru-RU"/>
        </w:rPr>
        <w:t xml:space="preserve">, </w:t>
      </w:r>
      <w:r w:rsidRPr="00E4227E">
        <w:rPr>
          <w:rFonts w:cs="Arial"/>
          <w:i/>
          <w:lang w:val="ru-RU"/>
        </w:rPr>
        <w:t>MSF</w:t>
      </w:r>
      <w:r w:rsidRPr="00E4227E">
        <w:rPr>
          <w:rFonts w:cs="Arial"/>
          <w:lang w:val="ru-RU"/>
        </w:rPr>
        <w:t xml:space="preserve"> и ЮНИСЕФ имеют в своем штате квалифицированных сотрудников, занимающихся вопросами глобального развития усилий по привлечению средств.</w:t>
      </w:r>
    </w:p>
    <w:p w14:paraId="16171AC2" w14:textId="4B8A9423" w:rsidR="00390386" w:rsidRPr="00E4227E" w:rsidRDefault="00647D3B" w:rsidP="00390386">
      <w:pPr>
        <w:pStyle w:val="CoDHeading1"/>
        <w:rPr>
          <w:rFonts w:cs="Arial"/>
          <w:lang w:val="ru-RU"/>
        </w:rPr>
      </w:pPr>
      <w:bookmarkStart w:id="15" w:name="_Toc61861410"/>
      <w:bookmarkStart w:id="16" w:name="_Toc493615987"/>
      <w:r>
        <w:rPr>
          <w:rFonts w:cs="Arial"/>
          <w:lang w:val="ru-RU"/>
        </w:rPr>
        <w:t>обзор программ</w:t>
      </w:r>
      <w:r w:rsidR="00D966CA" w:rsidRPr="00E4227E">
        <w:rPr>
          <w:rFonts w:cs="Arial"/>
          <w:lang w:val="ru-RU"/>
        </w:rPr>
        <w:t>, цели и преимущества</w:t>
      </w:r>
      <w:bookmarkEnd w:id="16"/>
    </w:p>
    <w:p w14:paraId="4A757E62" w14:textId="67687F86" w:rsidR="00852879" w:rsidRPr="00E4227E" w:rsidRDefault="00EB7758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Ожидая принятия</w:t>
      </w:r>
      <w:r w:rsidR="00852879" w:rsidRPr="00E4227E">
        <w:rPr>
          <w:rFonts w:cs="Arial"/>
          <w:lang w:val="ru-RU"/>
        </w:rPr>
        <w:t xml:space="preserve"> принципов мобилизации ресурсов для всех участников Движения, МККК, МФОККиКП и Раб</w:t>
      </w:r>
      <w:r w:rsidRPr="00E4227E">
        <w:rPr>
          <w:rFonts w:cs="Arial"/>
          <w:lang w:val="ru-RU"/>
        </w:rPr>
        <w:t>очая группа из представителей национальных обществ</w:t>
      </w:r>
      <w:r w:rsidR="00852879" w:rsidRPr="00E4227E">
        <w:rPr>
          <w:rFonts w:cs="Arial"/>
          <w:lang w:val="ru-RU"/>
        </w:rPr>
        <w:t xml:space="preserve"> предлагают три </w:t>
      </w:r>
      <w:r w:rsidRPr="00E4227E">
        <w:rPr>
          <w:rFonts w:cs="Arial"/>
          <w:lang w:val="ru-RU"/>
        </w:rPr>
        <w:t xml:space="preserve">инициативы, которые должны </w:t>
      </w:r>
      <w:r w:rsidR="00852879" w:rsidRPr="00E4227E">
        <w:rPr>
          <w:rFonts w:cs="Arial"/>
          <w:lang w:val="ru-RU"/>
        </w:rPr>
        <w:t>быть</w:t>
      </w:r>
      <w:r w:rsidRPr="00E4227E">
        <w:rPr>
          <w:rFonts w:cs="Arial"/>
          <w:lang w:val="ru-RU"/>
        </w:rPr>
        <w:t xml:space="preserve"> незамедлительно</w:t>
      </w:r>
      <w:r w:rsidR="00852879" w:rsidRPr="00E4227E">
        <w:rPr>
          <w:rFonts w:cs="Arial"/>
          <w:lang w:val="ru-RU"/>
        </w:rPr>
        <w:t xml:space="preserve"> выведены в число оперативных приоритетов:  создание</w:t>
      </w:r>
      <w:r w:rsidRPr="00E4227E">
        <w:rPr>
          <w:rFonts w:cs="Arial"/>
          <w:lang w:val="ru-RU"/>
        </w:rPr>
        <w:t xml:space="preserve"> виртуальной площадки для привлечения</w:t>
      </w:r>
      <w:r w:rsidR="00852879" w:rsidRPr="00E4227E">
        <w:rPr>
          <w:rFonts w:cs="Arial"/>
          <w:lang w:val="ru-RU"/>
        </w:rPr>
        <w:t xml:space="preserve"> средств, сбор и анализ данных по привлечению средств и создание фонда по предоставлению первичного финансирования для повышения эффективности мобилизац</w:t>
      </w:r>
      <w:r w:rsidRPr="00E4227E">
        <w:rPr>
          <w:rFonts w:cs="Arial"/>
          <w:lang w:val="ru-RU"/>
        </w:rPr>
        <w:t>ии ресурсов на местном и международном</w:t>
      </w:r>
      <w:r w:rsidR="00852879" w:rsidRPr="00E4227E">
        <w:rPr>
          <w:rFonts w:cs="Arial"/>
          <w:lang w:val="ru-RU"/>
        </w:rPr>
        <w:t xml:space="preserve"> уровне.</w:t>
      </w:r>
    </w:p>
    <w:p w14:paraId="2EC8A7D8" w14:textId="15007E39" w:rsidR="00852879" w:rsidRPr="00E4227E" w:rsidRDefault="00852879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Цель программы заключается в то</w:t>
      </w:r>
      <w:r w:rsidR="00EB7758" w:rsidRPr="00E4227E">
        <w:rPr>
          <w:rFonts w:cs="Arial"/>
          <w:lang w:val="ru-RU"/>
        </w:rPr>
        <w:t>м</w:t>
      </w:r>
      <w:r w:rsidRPr="00E4227E">
        <w:rPr>
          <w:rFonts w:cs="Arial"/>
          <w:lang w:val="ru-RU"/>
        </w:rPr>
        <w:t>, чтобы осуществить инициативы, которые за трехлетний срок</w:t>
      </w:r>
      <w:r w:rsidR="00EB7758" w:rsidRPr="00E4227E">
        <w:rPr>
          <w:rFonts w:cs="Arial"/>
          <w:lang w:val="ru-RU"/>
        </w:rPr>
        <w:t xml:space="preserve"> позволят создать</w:t>
      </w:r>
      <w:r w:rsidRPr="00E4227E">
        <w:rPr>
          <w:rFonts w:cs="Arial"/>
          <w:lang w:val="ru-RU"/>
        </w:rPr>
        <w:t xml:space="preserve"> рамочную </w:t>
      </w:r>
      <w:r w:rsidR="00EB7758" w:rsidRPr="00E4227E">
        <w:rPr>
          <w:rFonts w:cs="Arial"/>
          <w:lang w:val="ru-RU"/>
        </w:rPr>
        <w:t>структуру</w:t>
      </w:r>
      <w:r w:rsidRPr="00E4227E">
        <w:rPr>
          <w:rFonts w:cs="Arial"/>
          <w:lang w:val="ru-RU"/>
        </w:rPr>
        <w:t xml:space="preserve"> для трансформационных изменений </w:t>
      </w:r>
      <w:r w:rsidR="00EB7758" w:rsidRPr="00E4227E">
        <w:rPr>
          <w:rFonts w:cs="Arial"/>
          <w:lang w:val="ru-RU"/>
        </w:rPr>
        <w:t>в области пон</w:t>
      </w:r>
      <w:r w:rsidRPr="00E4227E">
        <w:rPr>
          <w:rFonts w:cs="Arial"/>
          <w:lang w:val="ru-RU"/>
        </w:rPr>
        <w:t>и</w:t>
      </w:r>
      <w:r w:rsidR="00EB7758" w:rsidRPr="00E4227E">
        <w:rPr>
          <w:rFonts w:cs="Arial"/>
          <w:lang w:val="ru-RU"/>
        </w:rPr>
        <w:t>мания Движением системы</w:t>
      </w:r>
      <w:r w:rsidRPr="00E4227E">
        <w:rPr>
          <w:rFonts w:cs="Arial"/>
          <w:lang w:val="ru-RU"/>
        </w:rPr>
        <w:t xml:space="preserve"> прив</w:t>
      </w:r>
      <w:r w:rsidR="00EB7758" w:rsidRPr="00E4227E">
        <w:rPr>
          <w:rFonts w:cs="Arial"/>
          <w:lang w:val="ru-RU"/>
        </w:rPr>
        <w:t>лечения средств, инвестиций в данн</w:t>
      </w:r>
      <w:r w:rsidRPr="00E4227E">
        <w:rPr>
          <w:rFonts w:cs="Arial"/>
          <w:lang w:val="ru-RU"/>
        </w:rPr>
        <w:t>о</w:t>
      </w:r>
      <w:r w:rsidR="00EB7758" w:rsidRPr="00E4227E">
        <w:rPr>
          <w:rFonts w:cs="Arial"/>
          <w:lang w:val="ru-RU"/>
        </w:rPr>
        <w:t>е</w:t>
      </w:r>
      <w:r w:rsidRPr="00E4227E">
        <w:rPr>
          <w:rFonts w:cs="Arial"/>
          <w:lang w:val="ru-RU"/>
        </w:rPr>
        <w:t xml:space="preserve"> нап</w:t>
      </w:r>
      <w:r w:rsidR="00EB7758" w:rsidRPr="00E4227E">
        <w:rPr>
          <w:rFonts w:cs="Arial"/>
          <w:lang w:val="ru-RU"/>
        </w:rPr>
        <w:t>р</w:t>
      </w:r>
      <w:r w:rsidRPr="00E4227E">
        <w:rPr>
          <w:rFonts w:cs="Arial"/>
          <w:lang w:val="ru-RU"/>
        </w:rPr>
        <w:t>а</w:t>
      </w:r>
      <w:r w:rsidR="00EB7758" w:rsidRPr="00E4227E">
        <w:rPr>
          <w:rFonts w:cs="Arial"/>
          <w:lang w:val="ru-RU"/>
        </w:rPr>
        <w:t>в</w:t>
      </w:r>
      <w:r w:rsidRPr="00E4227E">
        <w:rPr>
          <w:rFonts w:cs="Arial"/>
          <w:lang w:val="ru-RU"/>
        </w:rPr>
        <w:t>лени</w:t>
      </w:r>
      <w:r w:rsidR="00EB7758" w:rsidRPr="00E4227E">
        <w:rPr>
          <w:rFonts w:cs="Arial"/>
          <w:lang w:val="ru-RU"/>
        </w:rPr>
        <w:t xml:space="preserve">е, координации действий </w:t>
      </w:r>
      <w:r w:rsidRPr="00E4227E">
        <w:rPr>
          <w:rFonts w:cs="Arial"/>
          <w:lang w:val="ru-RU"/>
        </w:rPr>
        <w:t xml:space="preserve">по привлечению средств и </w:t>
      </w:r>
      <w:r w:rsidR="00EB7758" w:rsidRPr="00E4227E">
        <w:rPr>
          <w:rFonts w:cs="Arial"/>
          <w:lang w:val="ru-RU"/>
        </w:rPr>
        <w:t>уровня</w:t>
      </w:r>
      <w:r w:rsidRPr="00E4227E">
        <w:rPr>
          <w:rFonts w:cs="Arial"/>
          <w:lang w:val="ru-RU"/>
        </w:rPr>
        <w:t xml:space="preserve"> эффективности усилий по привлечению средств. </w:t>
      </w:r>
    </w:p>
    <w:p w14:paraId="7B474269" w14:textId="274BDF3E" w:rsidR="00390386" w:rsidRPr="00E4227E" w:rsidRDefault="00852879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Программа состоит из трех отдельных проектов</w:t>
      </w:r>
      <w:r w:rsidR="00390386" w:rsidRPr="00E4227E">
        <w:rPr>
          <w:rFonts w:cs="Arial"/>
          <w:lang w:val="ru-RU"/>
        </w:rPr>
        <w:t>:</w:t>
      </w:r>
    </w:p>
    <w:p w14:paraId="77CBA8B5" w14:textId="75B687EC" w:rsidR="00390386" w:rsidRPr="00E4227E" w:rsidRDefault="00390386" w:rsidP="00390386">
      <w:pPr>
        <w:pStyle w:val="CoDHeading2"/>
        <w:rPr>
          <w:rFonts w:cs="Arial"/>
          <w:lang w:val="ru-RU"/>
        </w:rPr>
      </w:pPr>
      <w:r w:rsidRPr="00E4227E">
        <w:rPr>
          <w:rFonts w:cs="Arial"/>
          <w:lang w:val="ru-RU"/>
        </w:rPr>
        <w:t>1</w:t>
      </w:r>
      <w:r w:rsidR="00BF1B03" w:rsidRPr="00E4227E">
        <w:rPr>
          <w:rFonts w:cs="Arial"/>
          <w:lang w:val="ru-RU"/>
        </w:rPr>
        <w:t>.</w:t>
      </w:r>
      <w:r w:rsidR="00852879" w:rsidRPr="00E4227E">
        <w:rPr>
          <w:rFonts w:cs="Arial"/>
          <w:lang w:val="ru-RU"/>
        </w:rPr>
        <w:tab/>
        <w:t>ВИРТУАЛЬНАЯ ПЛОЩАДКА ДЛЯ ПРИВЛЕЧЕНИЯ СРЕДСТВ</w:t>
      </w:r>
    </w:p>
    <w:p w14:paraId="33B7B91A" w14:textId="5CEA9583" w:rsidR="00852879" w:rsidRPr="00E4227E" w:rsidRDefault="00852879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Масштаб</w:t>
      </w:r>
      <w:r w:rsidR="00390386" w:rsidRPr="00E4227E">
        <w:rPr>
          <w:rFonts w:cs="Arial"/>
          <w:lang w:val="ru-RU"/>
        </w:rPr>
        <w:t xml:space="preserve">, </w:t>
      </w:r>
      <w:r w:rsidR="00245DEB" w:rsidRPr="00E4227E">
        <w:rPr>
          <w:rFonts w:cs="Arial"/>
          <w:lang w:val="ru-RU"/>
        </w:rPr>
        <w:t>структура</w:t>
      </w:r>
      <w:r w:rsidRPr="00E4227E">
        <w:rPr>
          <w:rFonts w:cs="Arial"/>
          <w:lang w:val="ru-RU"/>
        </w:rPr>
        <w:t xml:space="preserve"> и оперативная модель виртуальной площадки для привлечения средств будут определены после ожидаемого принятия </w:t>
      </w:r>
      <w:r w:rsidR="004E3DBE" w:rsidRPr="00E4227E">
        <w:rPr>
          <w:rFonts w:cs="Arial"/>
          <w:lang w:val="ru-RU"/>
        </w:rPr>
        <w:t>резолюции</w:t>
      </w:r>
      <w:r w:rsidRPr="00E4227E">
        <w:rPr>
          <w:rFonts w:cs="Arial"/>
          <w:lang w:val="ru-RU"/>
        </w:rPr>
        <w:t xml:space="preserve"> по принципам мобилизации ресурсов для всех участников Движения на Совете делегатов 2017 года </w:t>
      </w:r>
      <w:r w:rsidR="00E155F2" w:rsidRPr="00E4227E">
        <w:rPr>
          <w:rFonts w:cs="Arial"/>
          <w:lang w:val="ru-RU"/>
        </w:rPr>
        <w:t xml:space="preserve">на основании широких консультаций с </w:t>
      </w:r>
      <w:r w:rsidR="004E3DBE" w:rsidRPr="00E4227E">
        <w:rPr>
          <w:rFonts w:cs="Arial"/>
          <w:lang w:val="ru-RU"/>
        </w:rPr>
        <w:t>участниками</w:t>
      </w:r>
      <w:r w:rsidR="00E155F2" w:rsidRPr="00E4227E">
        <w:rPr>
          <w:rFonts w:cs="Arial"/>
          <w:lang w:val="ru-RU"/>
        </w:rPr>
        <w:t xml:space="preserve"> Движения. Предлагаемая виртуальная площад</w:t>
      </w:r>
      <w:r w:rsidR="004E3DBE" w:rsidRPr="00E4227E">
        <w:rPr>
          <w:rFonts w:cs="Arial"/>
          <w:lang w:val="ru-RU"/>
        </w:rPr>
        <w:t>ка для привлечения средств станет базой для обеспечения соверш</w:t>
      </w:r>
      <w:r w:rsidR="00E155F2" w:rsidRPr="00E4227E">
        <w:rPr>
          <w:rFonts w:cs="Arial"/>
          <w:lang w:val="ru-RU"/>
        </w:rPr>
        <w:t>е</w:t>
      </w:r>
      <w:r w:rsidR="004E3DBE" w:rsidRPr="00E4227E">
        <w:rPr>
          <w:rFonts w:cs="Arial"/>
          <w:lang w:val="ru-RU"/>
        </w:rPr>
        <w:t>н</w:t>
      </w:r>
      <w:r w:rsidR="00E155F2" w:rsidRPr="00E4227E">
        <w:rPr>
          <w:rFonts w:cs="Arial"/>
          <w:lang w:val="ru-RU"/>
        </w:rPr>
        <w:t xml:space="preserve">ства в </w:t>
      </w:r>
      <w:r w:rsidR="004E3DBE" w:rsidRPr="00E4227E">
        <w:rPr>
          <w:rFonts w:cs="Arial"/>
          <w:lang w:val="ru-RU"/>
        </w:rPr>
        <w:t>области</w:t>
      </w:r>
      <w:r w:rsidR="00E155F2" w:rsidRPr="00E4227E">
        <w:rPr>
          <w:rFonts w:cs="Arial"/>
          <w:lang w:val="ru-RU"/>
        </w:rPr>
        <w:t xml:space="preserve"> привлечения средств, доступа к рыночным данным, </w:t>
      </w:r>
      <w:r w:rsidR="004E3DBE" w:rsidRPr="00E4227E">
        <w:rPr>
          <w:rFonts w:cs="Arial"/>
          <w:lang w:val="ru-RU"/>
        </w:rPr>
        <w:t>коллективного изучения</w:t>
      </w:r>
      <w:r w:rsidR="00E155F2" w:rsidRPr="00E4227E">
        <w:rPr>
          <w:rFonts w:cs="Arial"/>
          <w:lang w:val="ru-RU"/>
        </w:rPr>
        <w:t xml:space="preserve"> глобальных партнерств и </w:t>
      </w:r>
      <w:r w:rsidR="004E3DBE" w:rsidRPr="00E4227E">
        <w:rPr>
          <w:rFonts w:cs="Arial"/>
          <w:lang w:val="ru-RU"/>
        </w:rPr>
        <w:t>поддержки</w:t>
      </w:r>
      <w:r w:rsidR="00E155F2" w:rsidRPr="00E4227E">
        <w:rPr>
          <w:rFonts w:cs="Arial"/>
          <w:lang w:val="ru-RU"/>
        </w:rPr>
        <w:t xml:space="preserve"> развития стратегий для обмена примерами передового опыта и </w:t>
      </w:r>
      <w:r w:rsidR="004E3DBE" w:rsidRPr="00E4227E">
        <w:rPr>
          <w:rFonts w:cs="Arial"/>
          <w:lang w:val="ru-RU"/>
        </w:rPr>
        <w:t xml:space="preserve">осуществления </w:t>
      </w:r>
      <w:r w:rsidR="00E155F2" w:rsidRPr="00E4227E">
        <w:rPr>
          <w:rFonts w:cs="Arial"/>
          <w:lang w:val="ru-RU"/>
        </w:rPr>
        <w:t xml:space="preserve">организационного обучения. </w:t>
      </w:r>
      <w:r w:rsidR="004E3DBE" w:rsidRPr="00E4227E">
        <w:rPr>
          <w:rFonts w:cs="Arial"/>
          <w:lang w:val="ru-RU"/>
        </w:rPr>
        <w:t>Она</w:t>
      </w:r>
      <w:r w:rsidR="00E155F2" w:rsidRPr="00E4227E">
        <w:rPr>
          <w:rFonts w:cs="Arial"/>
          <w:lang w:val="ru-RU"/>
        </w:rPr>
        <w:t xml:space="preserve"> также</w:t>
      </w:r>
      <w:r w:rsidR="004E3DBE" w:rsidRPr="00E4227E">
        <w:rPr>
          <w:rFonts w:cs="Arial"/>
          <w:lang w:val="ru-RU"/>
        </w:rPr>
        <w:t xml:space="preserve"> станет тем ресурсом</w:t>
      </w:r>
      <w:r w:rsidR="00E155F2" w:rsidRPr="00E4227E">
        <w:rPr>
          <w:rFonts w:cs="Arial"/>
          <w:lang w:val="ru-RU"/>
        </w:rPr>
        <w:t>, в который участники Движения смогут вкладывать</w:t>
      </w:r>
      <w:r w:rsidR="0067001C" w:rsidRPr="00E4227E">
        <w:rPr>
          <w:rFonts w:cs="Arial"/>
          <w:lang w:val="ru-RU"/>
        </w:rPr>
        <w:t xml:space="preserve"> средства</w:t>
      </w:r>
      <w:r w:rsidR="00E155F2" w:rsidRPr="00E4227E">
        <w:rPr>
          <w:rFonts w:cs="Arial"/>
          <w:lang w:val="ru-RU"/>
        </w:rPr>
        <w:t xml:space="preserve"> и от которого смогут получить </w:t>
      </w:r>
      <w:r w:rsidR="0067001C" w:rsidRPr="00E4227E">
        <w:rPr>
          <w:rFonts w:cs="Arial"/>
          <w:lang w:val="ru-RU"/>
        </w:rPr>
        <w:t>поддержку</w:t>
      </w:r>
      <w:r w:rsidR="00E155F2" w:rsidRPr="00E4227E">
        <w:rPr>
          <w:rFonts w:cs="Arial"/>
          <w:lang w:val="ru-RU"/>
        </w:rPr>
        <w:t xml:space="preserve"> для достижения своих организационных целей в рамках индивидуальных и коллективных стратегий мобилизации ресурсов. </w:t>
      </w:r>
      <w:r w:rsidR="0067001C" w:rsidRPr="00E4227E">
        <w:rPr>
          <w:rFonts w:cs="Arial"/>
          <w:lang w:val="ru-RU"/>
        </w:rPr>
        <w:t>Виртуальная</w:t>
      </w:r>
      <w:r w:rsidR="00E155F2" w:rsidRPr="00E4227E">
        <w:rPr>
          <w:rFonts w:cs="Arial"/>
          <w:lang w:val="ru-RU"/>
        </w:rPr>
        <w:t xml:space="preserve"> площад</w:t>
      </w:r>
      <w:r w:rsidR="0067001C" w:rsidRPr="00E4227E">
        <w:rPr>
          <w:rFonts w:cs="Arial"/>
          <w:lang w:val="ru-RU"/>
        </w:rPr>
        <w:t>ка для привлечения средств не должна рассматриваться как единственный инструмент для привлечения средств</w:t>
      </w:r>
      <w:r w:rsidR="001462C5" w:rsidRPr="00E4227E">
        <w:rPr>
          <w:rFonts w:cs="Arial"/>
          <w:lang w:val="ru-RU"/>
        </w:rPr>
        <w:t>.</w:t>
      </w:r>
    </w:p>
    <w:p w14:paraId="0A37AC7D" w14:textId="56009F91" w:rsidR="001462C5" w:rsidRPr="00E4227E" w:rsidRDefault="001462C5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Виртуальная площадка для привлечения средств будет разрабатываться в два этапа. На первом этапе будет создана базовая архитектура площадки.  </w:t>
      </w:r>
      <w:r w:rsidR="006455BD" w:rsidRPr="00E4227E">
        <w:rPr>
          <w:rFonts w:cs="Arial"/>
          <w:lang w:val="ru-RU"/>
        </w:rPr>
        <w:t>Реализация данного</w:t>
      </w:r>
      <w:r w:rsidRPr="00E4227E">
        <w:rPr>
          <w:rFonts w:cs="Arial"/>
          <w:lang w:val="ru-RU"/>
        </w:rPr>
        <w:t xml:space="preserve"> этап</w:t>
      </w:r>
      <w:r w:rsidR="006455BD" w:rsidRPr="00E4227E">
        <w:rPr>
          <w:rFonts w:cs="Arial"/>
          <w:lang w:val="ru-RU"/>
        </w:rPr>
        <w:t>а</w:t>
      </w:r>
      <w:r w:rsidRPr="00E4227E">
        <w:rPr>
          <w:rFonts w:cs="Arial"/>
          <w:lang w:val="ru-RU"/>
        </w:rPr>
        <w:t xml:space="preserve"> может начаться в январе 2018 года после принятия Советом делегатов Резолюции по мобилизации ресурсов.</w:t>
      </w:r>
      <w:r w:rsidR="006455BD" w:rsidRPr="00E4227E">
        <w:rPr>
          <w:rFonts w:cs="Arial"/>
          <w:lang w:val="ru-RU"/>
        </w:rPr>
        <w:t xml:space="preserve"> Будет сформирована немногочисленная виртуальная группа</w:t>
      </w:r>
      <w:r w:rsidRPr="00E4227E">
        <w:rPr>
          <w:rFonts w:cs="Arial"/>
          <w:lang w:val="ru-RU"/>
        </w:rPr>
        <w:t xml:space="preserve"> специалистов по координации и </w:t>
      </w:r>
      <w:r w:rsidR="006455BD" w:rsidRPr="00E4227E">
        <w:rPr>
          <w:rFonts w:cs="Arial"/>
          <w:lang w:val="ru-RU"/>
        </w:rPr>
        <w:t>поддержке</w:t>
      </w:r>
      <w:r w:rsidRPr="00E4227E">
        <w:rPr>
          <w:rFonts w:cs="Arial"/>
          <w:lang w:val="ru-RU"/>
        </w:rPr>
        <w:t xml:space="preserve"> </w:t>
      </w:r>
      <w:r w:rsidR="006455BD" w:rsidRPr="00E4227E">
        <w:rPr>
          <w:rFonts w:cs="Arial"/>
          <w:lang w:val="ru-RU"/>
        </w:rPr>
        <w:t>деятельности</w:t>
      </w:r>
      <w:r w:rsidRPr="00E4227E">
        <w:rPr>
          <w:rFonts w:cs="Arial"/>
          <w:lang w:val="ru-RU"/>
        </w:rPr>
        <w:t xml:space="preserve"> по </w:t>
      </w:r>
      <w:r w:rsidR="006455BD" w:rsidRPr="00E4227E">
        <w:rPr>
          <w:rFonts w:cs="Arial"/>
          <w:lang w:val="ru-RU"/>
        </w:rPr>
        <w:lastRenderedPageBreak/>
        <w:t>мобилизации</w:t>
      </w:r>
      <w:r w:rsidRPr="00E4227E">
        <w:rPr>
          <w:rFonts w:cs="Arial"/>
          <w:lang w:val="ru-RU"/>
        </w:rPr>
        <w:t xml:space="preserve"> ресурсов для </w:t>
      </w:r>
      <w:r w:rsidR="006455BD" w:rsidRPr="00E4227E">
        <w:rPr>
          <w:rFonts w:cs="Arial"/>
          <w:lang w:val="ru-RU"/>
        </w:rPr>
        <w:t>создания</w:t>
      </w:r>
      <w:r w:rsidRPr="00E4227E">
        <w:rPr>
          <w:rFonts w:cs="Arial"/>
          <w:lang w:val="ru-RU"/>
        </w:rPr>
        <w:t xml:space="preserve"> и управления тремя компонентами на первом этапе: определение процесса сбора и анализа данных по привлечению средств, создание систем и процессов</w:t>
      </w:r>
      <w:r w:rsidR="006455BD" w:rsidRPr="00E4227E">
        <w:rPr>
          <w:rFonts w:cs="Arial"/>
          <w:lang w:val="ru-RU"/>
        </w:rPr>
        <w:t>, необходимых для инвестиций в привлечение средств</w:t>
      </w:r>
      <w:r w:rsidRPr="00E4227E">
        <w:rPr>
          <w:rFonts w:cs="Arial"/>
          <w:lang w:val="ru-RU"/>
        </w:rPr>
        <w:t xml:space="preserve"> и координация усилий по развитию потенциала, включая сбор</w:t>
      </w:r>
      <w:r w:rsidR="00855CE1" w:rsidRPr="00E4227E">
        <w:rPr>
          <w:rFonts w:cs="Arial"/>
          <w:lang w:val="ru-RU"/>
        </w:rPr>
        <w:t xml:space="preserve"> </w:t>
      </w:r>
      <w:r w:rsidR="00F53433" w:rsidRPr="00E4227E">
        <w:rPr>
          <w:rFonts w:cs="Arial"/>
          <w:lang w:val="ru-RU"/>
        </w:rPr>
        <w:t>информации</w:t>
      </w:r>
      <w:r w:rsidR="00855CE1" w:rsidRPr="00E4227E">
        <w:rPr>
          <w:rFonts w:cs="Arial"/>
          <w:lang w:val="ru-RU"/>
        </w:rPr>
        <w:t xml:space="preserve"> о примерах</w:t>
      </w:r>
      <w:r w:rsidRPr="00E4227E">
        <w:rPr>
          <w:rFonts w:cs="Arial"/>
          <w:lang w:val="ru-RU"/>
        </w:rPr>
        <w:t xml:space="preserve"> передового опыта.</w:t>
      </w:r>
    </w:p>
    <w:p w14:paraId="61009832" w14:textId="02D1EC23" w:rsidR="00390386" w:rsidRPr="00E4227E" w:rsidRDefault="001462C5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На втором этапе будет создан</w:t>
      </w:r>
      <w:r w:rsidR="00F53433" w:rsidRPr="00E4227E">
        <w:rPr>
          <w:rFonts w:cs="Arial"/>
          <w:lang w:val="ru-RU"/>
        </w:rPr>
        <w:t>а</w:t>
      </w:r>
      <w:r w:rsidRPr="00E4227E">
        <w:rPr>
          <w:rFonts w:cs="Arial"/>
          <w:lang w:val="ru-RU"/>
        </w:rPr>
        <w:t xml:space="preserve"> </w:t>
      </w:r>
      <w:r w:rsidR="002C4175" w:rsidRPr="00E4227E">
        <w:rPr>
          <w:rFonts w:cs="Arial"/>
          <w:lang w:val="ru-RU"/>
        </w:rPr>
        <w:t>централизованная</w:t>
      </w:r>
      <w:r w:rsidR="00F53433" w:rsidRPr="00E4227E">
        <w:rPr>
          <w:rFonts w:cs="Arial"/>
          <w:lang w:val="ru-RU"/>
        </w:rPr>
        <w:t xml:space="preserve"> база</w:t>
      </w:r>
      <w:r w:rsidR="002C4175" w:rsidRPr="00E4227E">
        <w:rPr>
          <w:rFonts w:cs="Arial"/>
          <w:lang w:val="ru-RU"/>
        </w:rPr>
        <w:t xml:space="preserve"> для создания глобальных</w:t>
      </w:r>
      <w:r w:rsidRPr="00E4227E">
        <w:rPr>
          <w:rFonts w:cs="Arial"/>
          <w:lang w:val="ru-RU"/>
        </w:rPr>
        <w:t xml:space="preserve"> продуктов</w:t>
      </w:r>
      <w:r w:rsidR="002C4175" w:rsidRPr="00E4227E">
        <w:rPr>
          <w:rFonts w:cs="Arial"/>
          <w:lang w:val="ru-RU"/>
        </w:rPr>
        <w:t>,</w:t>
      </w:r>
      <w:r w:rsidRPr="00E4227E">
        <w:rPr>
          <w:rFonts w:cs="Arial"/>
          <w:lang w:val="ru-RU"/>
        </w:rPr>
        <w:t xml:space="preserve"> программ</w:t>
      </w:r>
      <w:r w:rsidR="002C4175" w:rsidRPr="00E4227E">
        <w:rPr>
          <w:rFonts w:cs="Arial"/>
          <w:lang w:val="ru-RU"/>
        </w:rPr>
        <w:t xml:space="preserve"> для привлечения средств</w:t>
      </w:r>
      <w:r w:rsidRPr="00E4227E">
        <w:rPr>
          <w:rFonts w:cs="Arial"/>
          <w:lang w:val="ru-RU"/>
        </w:rPr>
        <w:t xml:space="preserve"> и </w:t>
      </w:r>
      <w:r w:rsidR="002C4175" w:rsidRPr="00E4227E">
        <w:rPr>
          <w:rFonts w:cs="Arial"/>
          <w:lang w:val="ru-RU"/>
        </w:rPr>
        <w:t xml:space="preserve">разработки содержательного наполнения </w:t>
      </w:r>
      <w:r w:rsidRPr="00E4227E">
        <w:rPr>
          <w:rFonts w:cs="Arial"/>
          <w:lang w:val="ru-RU"/>
        </w:rPr>
        <w:t>(например, бюджетов, предметных исследований, предложений, фотоматериалов) от всех представителей Движения</w:t>
      </w:r>
      <w:r w:rsidR="002C4175" w:rsidRPr="00E4227E">
        <w:rPr>
          <w:rFonts w:cs="Arial"/>
          <w:lang w:val="ru-RU"/>
        </w:rPr>
        <w:t>. Реализация второго</w:t>
      </w:r>
      <w:r w:rsidRPr="00E4227E">
        <w:rPr>
          <w:rFonts w:cs="Arial"/>
          <w:lang w:val="ru-RU"/>
        </w:rPr>
        <w:t xml:space="preserve"> этап</w:t>
      </w:r>
      <w:r w:rsidR="002C4175" w:rsidRPr="00E4227E">
        <w:rPr>
          <w:rFonts w:cs="Arial"/>
          <w:lang w:val="ru-RU"/>
        </w:rPr>
        <w:t>а</w:t>
      </w:r>
      <w:r w:rsidRPr="00E4227E">
        <w:rPr>
          <w:rFonts w:cs="Arial"/>
          <w:lang w:val="ru-RU"/>
        </w:rPr>
        <w:t xml:space="preserve"> может начаться в начале 2020 года</w:t>
      </w:r>
      <w:r w:rsidR="00EF0985" w:rsidRPr="00E4227E">
        <w:rPr>
          <w:rFonts w:cs="Arial"/>
          <w:lang w:val="ru-RU"/>
        </w:rPr>
        <w:t>, или раньше, если пер</w:t>
      </w:r>
      <w:r w:rsidR="00D950B7" w:rsidRPr="00E4227E">
        <w:rPr>
          <w:rFonts w:cs="Arial"/>
          <w:lang w:val="ru-RU"/>
        </w:rPr>
        <w:t>вый этап будет реализован быстрее</w:t>
      </w:r>
      <w:r w:rsidR="00EF0985" w:rsidRPr="00E4227E">
        <w:rPr>
          <w:rFonts w:cs="Arial"/>
          <w:lang w:val="ru-RU"/>
        </w:rPr>
        <w:t>. Следует отметить, что бю</w:t>
      </w:r>
      <w:r w:rsidR="002074D4" w:rsidRPr="00E4227E">
        <w:rPr>
          <w:rFonts w:cs="Arial"/>
          <w:lang w:val="ru-RU"/>
        </w:rPr>
        <w:t>джеты дл</w:t>
      </w:r>
      <w:r w:rsidR="00D950B7" w:rsidRPr="00E4227E">
        <w:rPr>
          <w:rFonts w:cs="Arial"/>
          <w:lang w:val="ru-RU"/>
        </w:rPr>
        <w:t xml:space="preserve">я пилотных инициатив и </w:t>
      </w:r>
      <w:r w:rsidR="002074D4" w:rsidRPr="00E4227E">
        <w:rPr>
          <w:rFonts w:cs="Arial"/>
          <w:lang w:val="ru-RU"/>
        </w:rPr>
        <w:t>раннего развития этих инициатив малы по сравнению с тем</w:t>
      </w:r>
      <w:r w:rsidR="00D950B7" w:rsidRPr="00E4227E">
        <w:rPr>
          <w:rFonts w:cs="Arial"/>
          <w:lang w:val="ru-RU"/>
        </w:rPr>
        <w:t>и, что</w:t>
      </w:r>
      <w:r w:rsidR="002074D4" w:rsidRPr="00E4227E">
        <w:rPr>
          <w:rFonts w:cs="Arial"/>
          <w:lang w:val="ru-RU"/>
        </w:rPr>
        <w:t xml:space="preserve"> выделаются другими </w:t>
      </w:r>
      <w:r w:rsidR="00D950B7" w:rsidRPr="00E4227E">
        <w:rPr>
          <w:rFonts w:cs="Arial"/>
          <w:lang w:val="ru-RU"/>
        </w:rPr>
        <w:t>гуманитарными сетевыми организациями</w:t>
      </w:r>
      <w:r w:rsidR="002074D4" w:rsidRPr="00E4227E">
        <w:rPr>
          <w:rFonts w:cs="Arial"/>
          <w:lang w:val="ru-RU"/>
        </w:rPr>
        <w:t>.</w:t>
      </w:r>
      <w:r w:rsidR="00DF1DBA" w:rsidRPr="00E4227E">
        <w:rPr>
          <w:rFonts w:cs="Arial"/>
          <w:lang w:val="ru-RU"/>
        </w:rPr>
        <w:t xml:space="preserve"> Эти бюджеты должны ежегодно пересматриваться для обеспечения эффективной работы и расширения успешных программ. </w:t>
      </w:r>
      <w:r w:rsidR="00D950B7" w:rsidRPr="00E4227E">
        <w:rPr>
          <w:rFonts w:cs="Arial"/>
          <w:lang w:val="ru-RU"/>
        </w:rPr>
        <w:t>З</w:t>
      </w:r>
      <w:r w:rsidR="00D950B7" w:rsidRPr="00E4227E">
        <w:rPr>
          <w:rFonts w:cs="Arial"/>
          <w:lang w:val="ru-RU"/>
        </w:rPr>
        <w:t>а второй и третий год реализации инициативы</w:t>
      </w:r>
      <w:r w:rsidR="00D950B7" w:rsidRPr="00E4227E">
        <w:rPr>
          <w:rFonts w:cs="Arial"/>
          <w:lang w:val="ru-RU"/>
        </w:rPr>
        <w:t xml:space="preserve"> п</w:t>
      </w:r>
      <w:r w:rsidR="00DF1DBA" w:rsidRPr="00E4227E">
        <w:rPr>
          <w:rFonts w:cs="Arial"/>
          <w:lang w:val="ru-RU"/>
        </w:rPr>
        <w:t>ланируется обеспечить внешние инвестиции</w:t>
      </w:r>
      <w:r w:rsidR="00ED4A7A" w:rsidRPr="00E4227E">
        <w:rPr>
          <w:rFonts w:cs="Arial"/>
          <w:lang w:val="ru-RU"/>
        </w:rPr>
        <w:t xml:space="preserve">, чтобы в </w:t>
      </w:r>
      <w:r w:rsidR="00A10110" w:rsidRPr="00E4227E">
        <w:rPr>
          <w:rFonts w:cs="Arial"/>
          <w:lang w:val="ru-RU"/>
        </w:rPr>
        <w:t xml:space="preserve">долгосрочной </w:t>
      </w:r>
      <w:r w:rsidR="00ED4A7A" w:rsidRPr="00E4227E">
        <w:rPr>
          <w:rFonts w:cs="Arial"/>
          <w:lang w:val="ru-RU"/>
        </w:rPr>
        <w:t>перспективе перевести данную</w:t>
      </w:r>
      <w:r w:rsidR="00A10110" w:rsidRPr="00E4227E">
        <w:rPr>
          <w:rFonts w:cs="Arial"/>
          <w:lang w:val="ru-RU"/>
        </w:rPr>
        <w:t xml:space="preserve"> программу, которая подразумевает</w:t>
      </w:r>
      <w:r w:rsidR="00DF1DBA" w:rsidRPr="00E4227E">
        <w:rPr>
          <w:rFonts w:cs="Arial"/>
          <w:lang w:val="ru-RU"/>
        </w:rPr>
        <w:t xml:space="preserve"> создание виртуальной площадки и инвестиционного фонда, по большей части </w:t>
      </w:r>
      <w:r w:rsidR="00ED4A7A" w:rsidRPr="00E4227E">
        <w:rPr>
          <w:rFonts w:cs="Arial"/>
          <w:lang w:val="ru-RU"/>
        </w:rPr>
        <w:t xml:space="preserve">на </w:t>
      </w:r>
      <w:r w:rsidR="00DF1DBA" w:rsidRPr="00E4227E">
        <w:rPr>
          <w:rFonts w:cs="Arial"/>
          <w:lang w:val="ru-RU"/>
        </w:rPr>
        <w:t>самофинансирование (например, финансирование донор</w:t>
      </w:r>
      <w:r w:rsidR="00A10110" w:rsidRPr="00E4227E">
        <w:rPr>
          <w:rFonts w:cs="Arial"/>
          <w:lang w:val="ru-RU"/>
        </w:rPr>
        <w:t>ами).</w:t>
      </w:r>
    </w:p>
    <w:p w14:paraId="6AAC37F1" w14:textId="37A75FD0" w:rsidR="00DF1DBA" w:rsidRPr="00E4227E" w:rsidRDefault="00DF1DBA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Национальные </w:t>
      </w:r>
      <w:r w:rsidR="00A10110" w:rsidRPr="00E4227E">
        <w:rPr>
          <w:rFonts w:cs="Arial"/>
          <w:lang w:val="ru-RU"/>
        </w:rPr>
        <w:t>общества</w:t>
      </w:r>
      <w:r w:rsidRPr="00E4227E">
        <w:rPr>
          <w:rFonts w:cs="Arial"/>
          <w:lang w:val="ru-RU"/>
        </w:rPr>
        <w:t xml:space="preserve"> могут </w:t>
      </w:r>
      <w:r w:rsidR="00A10110" w:rsidRPr="00E4227E">
        <w:rPr>
          <w:rFonts w:cs="Arial"/>
          <w:lang w:val="ru-RU"/>
        </w:rPr>
        <w:t>содействовать</w:t>
      </w:r>
      <w:r w:rsidRPr="00E4227E">
        <w:rPr>
          <w:rFonts w:cs="Arial"/>
          <w:lang w:val="ru-RU"/>
        </w:rPr>
        <w:t xml:space="preserve"> устойчивости виртуальной площадки путем предоставления средств и/или “экспертов-волонтеров” для работы </w:t>
      </w:r>
      <w:r w:rsidR="00A10110" w:rsidRPr="00E4227E">
        <w:rPr>
          <w:rFonts w:cs="Arial"/>
          <w:lang w:val="ru-RU"/>
        </w:rPr>
        <w:t>в малочисленных группах</w:t>
      </w:r>
      <w:r w:rsidRPr="00E4227E">
        <w:rPr>
          <w:rFonts w:cs="Arial"/>
          <w:lang w:val="ru-RU"/>
        </w:rPr>
        <w:t xml:space="preserve"> специалистов; такие национальные общества станут “национальными обществами-донорами”. Другие национальные </w:t>
      </w:r>
      <w:r w:rsidR="00A10110" w:rsidRPr="00E4227E">
        <w:rPr>
          <w:rFonts w:cs="Arial"/>
          <w:lang w:val="ru-RU"/>
        </w:rPr>
        <w:t>общества</w:t>
      </w:r>
      <w:r w:rsidRPr="00E4227E">
        <w:rPr>
          <w:rFonts w:cs="Arial"/>
          <w:lang w:val="ru-RU"/>
        </w:rPr>
        <w:t xml:space="preserve"> будут п</w:t>
      </w:r>
      <w:r w:rsidR="009B6A78" w:rsidRPr="00E4227E">
        <w:rPr>
          <w:rFonts w:cs="Arial"/>
          <w:lang w:val="ru-RU"/>
        </w:rPr>
        <w:t>ользоваться возможностями, предоставляемыми</w:t>
      </w:r>
      <w:r w:rsidR="00A10110" w:rsidRPr="00E4227E">
        <w:rPr>
          <w:rFonts w:cs="Arial"/>
          <w:lang w:val="ru-RU"/>
        </w:rPr>
        <w:t xml:space="preserve"> площ</w:t>
      </w:r>
      <w:r w:rsidR="009B6A78" w:rsidRPr="00E4227E">
        <w:rPr>
          <w:rFonts w:cs="Arial"/>
          <w:lang w:val="ru-RU"/>
        </w:rPr>
        <w:t>адкой</w:t>
      </w:r>
      <w:r w:rsidRPr="00E4227E">
        <w:rPr>
          <w:rFonts w:cs="Arial"/>
          <w:lang w:val="ru-RU"/>
        </w:rPr>
        <w:t xml:space="preserve">, </w:t>
      </w:r>
      <w:r w:rsidR="009B6A78" w:rsidRPr="00E4227E">
        <w:rPr>
          <w:rFonts w:cs="Arial"/>
          <w:lang w:val="ru-RU"/>
        </w:rPr>
        <w:t>исходя из понимания, что в дальнейшем</w:t>
      </w:r>
      <w:r w:rsidRPr="00E4227E">
        <w:rPr>
          <w:rFonts w:cs="Arial"/>
          <w:lang w:val="ru-RU"/>
        </w:rPr>
        <w:t xml:space="preserve"> поделятся</w:t>
      </w:r>
      <w:r w:rsidR="009B6A78" w:rsidRPr="00E4227E">
        <w:rPr>
          <w:rFonts w:cs="Arial"/>
          <w:lang w:val="ru-RU"/>
        </w:rPr>
        <w:t xml:space="preserve"> с другими</w:t>
      </w:r>
      <w:r w:rsidRPr="00E4227E">
        <w:rPr>
          <w:rFonts w:cs="Arial"/>
          <w:lang w:val="ru-RU"/>
        </w:rPr>
        <w:t xml:space="preserve"> полученными зна</w:t>
      </w:r>
      <w:r w:rsidR="009B6A78" w:rsidRPr="00E4227E">
        <w:rPr>
          <w:rFonts w:cs="Arial"/>
          <w:lang w:val="ru-RU"/>
        </w:rPr>
        <w:t>ниями.</w:t>
      </w:r>
      <w:r w:rsidRPr="00E4227E">
        <w:rPr>
          <w:rFonts w:cs="Arial"/>
          <w:lang w:val="ru-RU"/>
        </w:rPr>
        <w:t xml:space="preserve"> </w:t>
      </w:r>
      <w:r w:rsidR="009B6A78" w:rsidRPr="00E4227E">
        <w:rPr>
          <w:rFonts w:cs="Arial"/>
          <w:lang w:val="ru-RU"/>
        </w:rPr>
        <w:t>Т</w:t>
      </w:r>
      <w:r w:rsidRPr="00E4227E">
        <w:rPr>
          <w:rFonts w:cs="Arial"/>
          <w:lang w:val="ru-RU"/>
        </w:rPr>
        <w:t>акие национальные общества станут “национальными обще</w:t>
      </w:r>
      <w:r w:rsidRPr="00E4227E">
        <w:rPr>
          <w:rFonts w:cs="Arial"/>
          <w:lang w:val="ru-RU"/>
        </w:rPr>
        <w:t>ствами-получателями</w:t>
      </w:r>
      <w:r w:rsidRPr="00E4227E">
        <w:rPr>
          <w:rFonts w:cs="Arial"/>
          <w:lang w:val="ru-RU"/>
        </w:rPr>
        <w:t>”.</w:t>
      </w:r>
      <w:r w:rsidRPr="00E4227E">
        <w:rPr>
          <w:rFonts w:cs="Arial"/>
          <w:lang w:val="ru-RU"/>
        </w:rPr>
        <w:t xml:space="preserve"> В некоторых случаях </w:t>
      </w:r>
      <w:r w:rsidR="009B6A78" w:rsidRPr="00E4227E">
        <w:rPr>
          <w:rFonts w:cs="Arial"/>
          <w:lang w:val="ru-RU"/>
        </w:rPr>
        <w:t xml:space="preserve">одним из способов участия в поддержке площадки станут финансовые </w:t>
      </w:r>
      <w:r w:rsidRPr="00E4227E">
        <w:rPr>
          <w:rFonts w:cs="Arial"/>
          <w:lang w:val="ru-RU"/>
        </w:rPr>
        <w:t>пож</w:t>
      </w:r>
      <w:r w:rsidR="009B6A78" w:rsidRPr="00E4227E">
        <w:rPr>
          <w:rFonts w:cs="Arial"/>
          <w:lang w:val="ru-RU"/>
        </w:rPr>
        <w:t>ертвования</w:t>
      </w:r>
      <w:r w:rsidRPr="00E4227E">
        <w:rPr>
          <w:rFonts w:cs="Arial"/>
          <w:lang w:val="ru-RU"/>
        </w:rPr>
        <w:t xml:space="preserve"> (</w:t>
      </w:r>
      <w:r w:rsidR="009B6A78" w:rsidRPr="00E4227E">
        <w:rPr>
          <w:rFonts w:cs="Arial"/>
          <w:lang w:val="ru-RU"/>
        </w:rPr>
        <w:t>например, развитие потенциала партнерских национальных обществ). Однако национальные общества</w:t>
      </w:r>
      <w:r w:rsidRPr="00E4227E">
        <w:rPr>
          <w:rFonts w:cs="Arial"/>
          <w:lang w:val="ru-RU"/>
        </w:rPr>
        <w:t>-доноры, могут также стать получателями (</w:t>
      </w:r>
      <w:r w:rsidR="009B6A78" w:rsidRPr="00E4227E">
        <w:rPr>
          <w:rFonts w:cs="Arial"/>
          <w:lang w:val="ru-RU"/>
        </w:rPr>
        <w:t>например, когда е</w:t>
      </w:r>
      <w:r w:rsidRPr="00E4227E">
        <w:rPr>
          <w:rFonts w:cs="Arial"/>
          <w:lang w:val="ru-RU"/>
        </w:rPr>
        <w:t>вроп</w:t>
      </w:r>
      <w:r w:rsidR="009B6A78" w:rsidRPr="00E4227E">
        <w:rPr>
          <w:rFonts w:cs="Arial"/>
          <w:lang w:val="ru-RU"/>
        </w:rPr>
        <w:t>ейское национальное общество посещает мероприятия по международному обмену опытом по привлечению средств</w:t>
      </w:r>
      <w:r w:rsidRPr="00E4227E">
        <w:rPr>
          <w:rFonts w:cs="Arial"/>
          <w:lang w:val="ru-RU"/>
        </w:rPr>
        <w:t xml:space="preserve">). Будет разработано технологическое </w:t>
      </w:r>
      <w:r w:rsidR="009B6A78" w:rsidRPr="00E4227E">
        <w:rPr>
          <w:rFonts w:cs="Arial"/>
          <w:lang w:val="ru-RU"/>
        </w:rPr>
        <w:t xml:space="preserve">ращение, которое позволит там, где это возможно обеспечить виртуальную работу площадки, однако </w:t>
      </w:r>
      <w:r w:rsidRPr="00E4227E">
        <w:rPr>
          <w:rFonts w:cs="Arial"/>
          <w:lang w:val="ru-RU"/>
        </w:rPr>
        <w:t>это не всегд</w:t>
      </w:r>
      <w:r w:rsidR="009B6A78" w:rsidRPr="00E4227E">
        <w:rPr>
          <w:rFonts w:cs="Arial"/>
          <w:lang w:val="ru-RU"/>
        </w:rPr>
        <w:t>а</w:t>
      </w:r>
      <w:r w:rsidRPr="00E4227E">
        <w:rPr>
          <w:rFonts w:cs="Arial"/>
          <w:lang w:val="ru-RU"/>
        </w:rPr>
        <w:t xml:space="preserve"> возможно. Ожидается, что “национальные общества – доноры”</w:t>
      </w:r>
      <w:r w:rsidR="00763F03" w:rsidRPr="00E4227E">
        <w:rPr>
          <w:rFonts w:cs="Arial"/>
          <w:lang w:val="ru-RU"/>
        </w:rPr>
        <w:t xml:space="preserve"> внесут</w:t>
      </w:r>
      <w:r w:rsidRPr="00E4227E">
        <w:rPr>
          <w:rFonts w:cs="Arial"/>
          <w:lang w:val="ru-RU"/>
        </w:rPr>
        <w:t xml:space="preserve"> свои взносы на </w:t>
      </w:r>
      <w:r w:rsidR="00763F03" w:rsidRPr="00E4227E">
        <w:rPr>
          <w:rFonts w:cs="Arial"/>
          <w:lang w:val="ru-RU"/>
        </w:rPr>
        <w:t>поддержку</w:t>
      </w:r>
      <w:r w:rsidRPr="00E4227E">
        <w:rPr>
          <w:rFonts w:cs="Arial"/>
          <w:lang w:val="ru-RU"/>
        </w:rPr>
        <w:t xml:space="preserve"> виртуальной площадки в </w:t>
      </w:r>
      <w:r w:rsidR="00763F03" w:rsidRPr="00E4227E">
        <w:rPr>
          <w:rFonts w:cs="Arial"/>
          <w:lang w:val="ru-RU"/>
        </w:rPr>
        <w:t xml:space="preserve">свой </w:t>
      </w:r>
      <w:r w:rsidRPr="00E4227E">
        <w:rPr>
          <w:rFonts w:cs="Arial"/>
          <w:lang w:val="ru-RU"/>
        </w:rPr>
        <w:t>бюджет</w:t>
      </w:r>
      <w:r w:rsidR="00763F03" w:rsidRPr="00E4227E">
        <w:rPr>
          <w:rFonts w:cs="Arial"/>
          <w:lang w:val="ru-RU"/>
        </w:rPr>
        <w:t>,</w:t>
      </w:r>
      <w:r w:rsidR="00354B7F" w:rsidRPr="00E4227E">
        <w:rPr>
          <w:rFonts w:cs="Arial"/>
          <w:lang w:val="ru-RU"/>
        </w:rPr>
        <w:t xml:space="preserve"> либо</w:t>
      </w:r>
      <w:r w:rsidR="00763F03" w:rsidRPr="00E4227E">
        <w:rPr>
          <w:rFonts w:cs="Arial"/>
          <w:lang w:val="ru-RU"/>
        </w:rPr>
        <w:t xml:space="preserve"> выплатят их</w:t>
      </w:r>
      <w:r w:rsidR="00354B7F" w:rsidRPr="00E4227E">
        <w:rPr>
          <w:rFonts w:cs="Arial"/>
          <w:lang w:val="ru-RU"/>
        </w:rPr>
        <w:t xml:space="preserve"> в дополнение к средствам на разв</w:t>
      </w:r>
      <w:r w:rsidR="00763F03" w:rsidRPr="00E4227E">
        <w:rPr>
          <w:rFonts w:cs="Arial"/>
          <w:lang w:val="ru-RU"/>
        </w:rPr>
        <w:t>итие потенциала, либо вместо таких средств</w:t>
      </w:r>
      <w:r w:rsidR="00354B7F" w:rsidRPr="00E4227E">
        <w:rPr>
          <w:rFonts w:cs="Arial"/>
          <w:lang w:val="ru-RU"/>
        </w:rPr>
        <w:t xml:space="preserve">, </w:t>
      </w:r>
      <w:r w:rsidR="00763F03" w:rsidRPr="00E4227E">
        <w:rPr>
          <w:rFonts w:cs="Arial"/>
          <w:lang w:val="ru-RU"/>
        </w:rPr>
        <w:t>забюджетировав</w:t>
      </w:r>
      <w:r w:rsidR="00354B7F" w:rsidRPr="00E4227E">
        <w:rPr>
          <w:rFonts w:cs="Arial"/>
          <w:lang w:val="ru-RU"/>
        </w:rPr>
        <w:t xml:space="preserve"> их как средства, которые они обычно выделяют на </w:t>
      </w:r>
      <w:r w:rsidR="00763F03" w:rsidRPr="00E4227E">
        <w:rPr>
          <w:rFonts w:cs="Arial"/>
          <w:lang w:val="ru-RU"/>
        </w:rPr>
        <w:t>поддержку</w:t>
      </w:r>
      <w:r w:rsidR="00354B7F" w:rsidRPr="00E4227E">
        <w:rPr>
          <w:rFonts w:cs="Arial"/>
          <w:lang w:val="ru-RU"/>
        </w:rPr>
        <w:t xml:space="preserve"> целей Движения. </w:t>
      </w:r>
    </w:p>
    <w:p w14:paraId="6EDB994B" w14:textId="0F092057" w:rsidR="00390386" w:rsidRPr="00E4227E" w:rsidRDefault="00D92CAE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Группа специалистов</w:t>
      </w:r>
      <w:r w:rsidR="00354B7F" w:rsidRPr="00E4227E">
        <w:rPr>
          <w:rFonts w:cs="Arial"/>
          <w:lang w:val="ru-RU"/>
        </w:rPr>
        <w:t xml:space="preserve"> по координации и поддержке мобилизации ресурсов  может </w:t>
      </w:r>
      <w:r w:rsidRPr="00E4227E">
        <w:rPr>
          <w:rFonts w:cs="Arial"/>
          <w:lang w:val="ru-RU"/>
        </w:rPr>
        <w:t xml:space="preserve">привлекать к работе </w:t>
      </w:r>
      <w:r w:rsidR="00354B7F" w:rsidRPr="00E4227E">
        <w:rPr>
          <w:rFonts w:cs="Arial"/>
          <w:lang w:val="ru-RU"/>
        </w:rPr>
        <w:t xml:space="preserve">лучшие кадры по привлечению средств. Первоначально </w:t>
      </w:r>
      <w:r w:rsidRPr="00E4227E">
        <w:rPr>
          <w:rFonts w:cs="Arial"/>
          <w:lang w:val="ru-RU"/>
        </w:rPr>
        <w:t>буде</w:t>
      </w:r>
      <w:r w:rsidR="00354B7F" w:rsidRPr="00E4227E">
        <w:rPr>
          <w:rFonts w:cs="Arial"/>
          <w:lang w:val="ru-RU"/>
        </w:rPr>
        <w:t>т необходим</w:t>
      </w:r>
      <w:r w:rsidRPr="00E4227E">
        <w:rPr>
          <w:rFonts w:cs="Arial"/>
          <w:lang w:val="ru-RU"/>
        </w:rPr>
        <w:t>о привлечь</w:t>
      </w:r>
      <w:r w:rsidR="00354B7F" w:rsidRPr="00E4227E">
        <w:rPr>
          <w:rFonts w:cs="Arial"/>
          <w:lang w:val="ru-RU"/>
        </w:rPr>
        <w:t xml:space="preserve"> шесть или семь сотрудников, включая </w:t>
      </w:r>
      <w:r w:rsidRPr="00E4227E">
        <w:rPr>
          <w:rFonts w:cs="Arial"/>
          <w:lang w:val="ru-RU"/>
        </w:rPr>
        <w:t>руководителя</w:t>
      </w:r>
      <w:r w:rsidR="00354B7F" w:rsidRPr="00E4227E">
        <w:rPr>
          <w:rFonts w:cs="Arial"/>
          <w:lang w:val="ru-RU"/>
        </w:rPr>
        <w:t xml:space="preserve"> такой группы. </w:t>
      </w:r>
      <w:r w:rsidRPr="00E4227E">
        <w:rPr>
          <w:rFonts w:cs="Arial"/>
          <w:lang w:val="ru-RU"/>
        </w:rPr>
        <w:t>Сотрудники, обеспечивающие работу площадки, должны</w:t>
      </w:r>
      <w:r w:rsidR="00354B7F" w:rsidRPr="00E4227E">
        <w:rPr>
          <w:rFonts w:cs="Arial"/>
          <w:lang w:val="ru-RU"/>
        </w:rPr>
        <w:t xml:space="preserve"> обладать </w:t>
      </w:r>
      <w:r w:rsidRPr="00E4227E">
        <w:rPr>
          <w:rFonts w:cs="Arial"/>
          <w:lang w:val="ru-RU"/>
        </w:rPr>
        <w:t>профессиональными</w:t>
      </w:r>
      <w:r w:rsidR="00354B7F" w:rsidRPr="00E4227E">
        <w:rPr>
          <w:rFonts w:cs="Arial"/>
          <w:lang w:val="ru-RU"/>
        </w:rPr>
        <w:t xml:space="preserve"> экспертными знаниями в области корпоративного привлечения средств, индивидуальных пожертвований, </w:t>
      </w:r>
      <w:r w:rsidRPr="00E4227E">
        <w:rPr>
          <w:rFonts w:cs="Arial"/>
          <w:lang w:val="ru-RU"/>
        </w:rPr>
        <w:t>создания трастов и</w:t>
      </w:r>
      <w:r w:rsidR="00354B7F" w:rsidRPr="00E4227E">
        <w:rPr>
          <w:rFonts w:cs="Arial"/>
          <w:lang w:val="ru-RU"/>
        </w:rPr>
        <w:t xml:space="preserve"> фондов, привлечения средств из </w:t>
      </w:r>
      <w:r w:rsidRPr="00E4227E">
        <w:rPr>
          <w:rFonts w:cs="Arial"/>
          <w:lang w:val="ru-RU"/>
        </w:rPr>
        <w:t>правительственных</w:t>
      </w:r>
      <w:r w:rsidR="00354B7F" w:rsidRPr="00E4227E">
        <w:rPr>
          <w:rFonts w:cs="Arial"/>
          <w:lang w:val="ru-RU"/>
        </w:rPr>
        <w:t xml:space="preserve"> источников, </w:t>
      </w:r>
      <w:r w:rsidRPr="00E4227E">
        <w:rPr>
          <w:rFonts w:cs="Arial"/>
          <w:lang w:val="ru-RU"/>
        </w:rPr>
        <w:t xml:space="preserve">а также использования </w:t>
      </w:r>
      <w:r w:rsidR="00354B7F" w:rsidRPr="00E4227E">
        <w:rPr>
          <w:rFonts w:cs="Arial"/>
          <w:lang w:val="ru-RU"/>
        </w:rPr>
        <w:t xml:space="preserve">данных и </w:t>
      </w:r>
      <w:r w:rsidRPr="00E4227E">
        <w:rPr>
          <w:rFonts w:cs="Arial"/>
          <w:lang w:val="ru-RU"/>
        </w:rPr>
        <w:t>предоставления поддер</w:t>
      </w:r>
      <w:r w:rsidR="00354B7F" w:rsidRPr="00E4227E">
        <w:rPr>
          <w:rFonts w:cs="Arial"/>
          <w:lang w:val="ru-RU"/>
        </w:rPr>
        <w:t>жки. В конце второго года</w:t>
      </w:r>
      <w:r w:rsidRPr="00E4227E">
        <w:rPr>
          <w:rFonts w:cs="Arial"/>
          <w:lang w:val="ru-RU"/>
        </w:rPr>
        <w:t xml:space="preserve"> будет осуществлен анализ</w:t>
      </w:r>
      <w:r w:rsidR="00354B7F" w:rsidRPr="00E4227E">
        <w:rPr>
          <w:rFonts w:cs="Arial"/>
          <w:lang w:val="ru-RU"/>
        </w:rPr>
        <w:t xml:space="preserve"> деятельности команды.</w:t>
      </w:r>
    </w:p>
    <w:p w14:paraId="5963A540" w14:textId="755EF3CA" w:rsidR="00390386" w:rsidRPr="00E4227E" w:rsidRDefault="00F53FD3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Общие цели площадки заключаются в следующем</w:t>
      </w:r>
      <w:r w:rsidR="00390386" w:rsidRPr="00E4227E">
        <w:rPr>
          <w:rFonts w:cs="Arial"/>
          <w:lang w:val="ru-RU"/>
        </w:rPr>
        <w:t>:</w:t>
      </w:r>
    </w:p>
    <w:p w14:paraId="5EC76C94" w14:textId="431065BC" w:rsidR="00390386" w:rsidRPr="00E4227E" w:rsidRDefault="00D92CAE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lastRenderedPageBreak/>
        <w:t>Вести мониторинг</w:t>
      </w:r>
      <w:r w:rsidR="00F53FD3" w:rsidRPr="00E4227E">
        <w:rPr>
          <w:rFonts w:cs="Arial"/>
          <w:lang w:val="ru-RU"/>
        </w:rPr>
        <w:t xml:space="preserve"> дан</w:t>
      </w:r>
      <w:r w:rsidRPr="00E4227E">
        <w:rPr>
          <w:rFonts w:cs="Arial"/>
          <w:lang w:val="ru-RU"/>
        </w:rPr>
        <w:t>ных</w:t>
      </w:r>
      <w:r w:rsidR="00F53FD3" w:rsidRPr="00E4227E">
        <w:rPr>
          <w:rFonts w:cs="Arial"/>
          <w:lang w:val="ru-RU"/>
        </w:rPr>
        <w:t xml:space="preserve"> и </w:t>
      </w:r>
      <w:r w:rsidRPr="00E4227E">
        <w:rPr>
          <w:rFonts w:cs="Arial"/>
          <w:lang w:val="ru-RU"/>
        </w:rPr>
        <w:t>осуществлять надзор за реализацией инвестиционных проектов</w:t>
      </w:r>
      <w:r w:rsidR="00390386" w:rsidRPr="00E4227E">
        <w:rPr>
          <w:rFonts w:cs="Arial"/>
          <w:lang w:val="ru-RU"/>
        </w:rPr>
        <w:t>;</w:t>
      </w:r>
    </w:p>
    <w:p w14:paraId="239D4BEC" w14:textId="51318CC0" w:rsidR="00390386" w:rsidRPr="00E4227E" w:rsidRDefault="00D92CAE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Создать платформу</w:t>
      </w:r>
      <w:r w:rsidR="00F53FD3" w:rsidRPr="00E4227E">
        <w:rPr>
          <w:rFonts w:cs="Arial"/>
          <w:lang w:val="ru-RU"/>
        </w:rPr>
        <w:t xml:space="preserve"> для обмена примерами передового опыта и обеспе</w:t>
      </w:r>
      <w:r w:rsidRPr="00E4227E">
        <w:rPr>
          <w:rFonts w:cs="Arial"/>
          <w:lang w:val="ru-RU"/>
        </w:rPr>
        <w:t>чения доступа к инструментам</w:t>
      </w:r>
      <w:r w:rsidR="00F53FD3" w:rsidRPr="00E4227E">
        <w:rPr>
          <w:rFonts w:cs="Arial"/>
          <w:lang w:val="ru-RU"/>
        </w:rPr>
        <w:t xml:space="preserve"> и </w:t>
      </w:r>
      <w:r w:rsidRPr="00E4227E">
        <w:rPr>
          <w:rFonts w:cs="Arial"/>
          <w:lang w:val="ru-RU"/>
        </w:rPr>
        <w:t>экспертным</w:t>
      </w:r>
      <w:r w:rsidR="00F53FD3" w:rsidRPr="00E4227E">
        <w:rPr>
          <w:rFonts w:cs="Arial"/>
          <w:lang w:val="ru-RU"/>
        </w:rPr>
        <w:t xml:space="preserve"> знаниям</w:t>
      </w:r>
      <w:r w:rsidRPr="00E4227E">
        <w:rPr>
          <w:rFonts w:cs="Arial"/>
          <w:lang w:val="ru-RU"/>
        </w:rPr>
        <w:t xml:space="preserve"> по привлечению средств</w:t>
      </w:r>
      <w:r w:rsidR="00390386" w:rsidRPr="00E4227E">
        <w:rPr>
          <w:rFonts w:cs="Arial"/>
          <w:lang w:val="ru-RU"/>
        </w:rPr>
        <w:t>;</w:t>
      </w:r>
    </w:p>
    <w:p w14:paraId="647674A0" w14:textId="278AB429" w:rsidR="00390386" w:rsidRPr="00E4227E" w:rsidRDefault="00F53FD3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Координировать </w:t>
      </w:r>
      <w:r w:rsidR="00D92CAE" w:rsidRPr="00E4227E">
        <w:rPr>
          <w:rFonts w:cs="Arial"/>
          <w:lang w:val="ru-RU"/>
        </w:rPr>
        <w:t xml:space="preserve">глобальные образовательные инициативы и инициативы по развитию </w:t>
      </w:r>
      <w:r w:rsidRPr="00E4227E">
        <w:rPr>
          <w:rFonts w:cs="Arial"/>
          <w:lang w:val="ru-RU"/>
        </w:rPr>
        <w:t xml:space="preserve">в области </w:t>
      </w:r>
      <w:r w:rsidR="00D92CAE" w:rsidRPr="00E4227E">
        <w:rPr>
          <w:rFonts w:cs="Arial"/>
          <w:lang w:val="ru-RU"/>
        </w:rPr>
        <w:t>привлечения средств</w:t>
      </w:r>
      <w:r w:rsidRPr="00E4227E">
        <w:rPr>
          <w:rFonts w:cs="Arial"/>
          <w:lang w:val="ru-RU"/>
        </w:rPr>
        <w:t xml:space="preserve"> </w:t>
      </w:r>
      <w:r w:rsidR="00D92CAE" w:rsidRPr="00E4227E">
        <w:rPr>
          <w:rFonts w:cs="Arial"/>
          <w:lang w:val="ru-RU"/>
        </w:rPr>
        <w:t>посредством</w:t>
      </w:r>
      <w:r w:rsidRPr="00E4227E">
        <w:rPr>
          <w:rFonts w:cs="Arial"/>
          <w:lang w:val="ru-RU"/>
        </w:rPr>
        <w:t xml:space="preserve"> общедоступной IT-платформы и </w:t>
      </w:r>
      <w:r w:rsidR="00D92CAE" w:rsidRPr="00E4227E">
        <w:rPr>
          <w:rFonts w:cs="Arial"/>
          <w:lang w:val="ru-RU"/>
        </w:rPr>
        <w:t>поддерживать</w:t>
      </w:r>
      <w:r w:rsidRPr="00E4227E">
        <w:rPr>
          <w:rFonts w:cs="Arial"/>
          <w:lang w:val="ru-RU"/>
        </w:rPr>
        <w:t xml:space="preserve"> региональные и глобальные семинары и мероприятия по обмену опытом.</w:t>
      </w:r>
      <w:r w:rsidR="00390386" w:rsidRPr="00E4227E">
        <w:rPr>
          <w:rFonts w:cs="Arial"/>
          <w:lang w:val="ru-RU"/>
        </w:rPr>
        <w:t xml:space="preserve"> </w:t>
      </w:r>
    </w:p>
    <w:p w14:paraId="2F64FA70" w14:textId="527BF93F" w:rsidR="00390386" w:rsidRPr="00E4227E" w:rsidRDefault="00F53FD3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Пр</w:t>
      </w:r>
      <w:r w:rsidR="00D92CAE" w:rsidRPr="00E4227E">
        <w:rPr>
          <w:rFonts w:cs="Arial"/>
          <w:lang w:val="ru-RU"/>
        </w:rPr>
        <w:t xml:space="preserve">еимущества инвестирования в данный </w:t>
      </w:r>
      <w:r w:rsidRPr="00E4227E">
        <w:rPr>
          <w:rFonts w:cs="Arial"/>
          <w:lang w:val="ru-RU"/>
        </w:rPr>
        <w:t>проект таковы</w:t>
      </w:r>
      <w:r w:rsidR="00390386" w:rsidRPr="00E4227E">
        <w:rPr>
          <w:rFonts w:cs="Arial"/>
          <w:lang w:val="ru-RU"/>
        </w:rPr>
        <w:t>:</w:t>
      </w:r>
    </w:p>
    <w:p w14:paraId="4FE86C22" w14:textId="4004614E" w:rsidR="00390386" w:rsidRPr="00E4227E" w:rsidRDefault="008642FF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Площадка является службой одного окна для повышения </w:t>
      </w:r>
      <w:r w:rsidR="00D92CAE" w:rsidRPr="00E4227E">
        <w:rPr>
          <w:rFonts w:cs="Arial"/>
          <w:lang w:val="ru-RU"/>
        </w:rPr>
        <w:t>эффективности</w:t>
      </w:r>
      <w:r w:rsidRPr="00E4227E">
        <w:rPr>
          <w:rFonts w:cs="Arial"/>
          <w:lang w:val="ru-RU"/>
        </w:rPr>
        <w:t xml:space="preserve"> </w:t>
      </w:r>
      <w:r w:rsidR="00D92CAE" w:rsidRPr="00E4227E">
        <w:rPr>
          <w:rFonts w:cs="Arial"/>
          <w:lang w:val="ru-RU"/>
        </w:rPr>
        <w:t>усилий</w:t>
      </w:r>
      <w:r w:rsidRPr="00E4227E">
        <w:rPr>
          <w:rFonts w:cs="Arial"/>
          <w:lang w:val="ru-RU"/>
        </w:rPr>
        <w:t xml:space="preserve"> Движения по привлечению средств</w:t>
      </w:r>
      <w:r w:rsidR="00390386" w:rsidRPr="00E4227E">
        <w:rPr>
          <w:rFonts w:cs="Arial"/>
          <w:lang w:val="ru-RU"/>
        </w:rPr>
        <w:t>,</w:t>
      </w:r>
      <w:r w:rsidRPr="00E4227E">
        <w:rPr>
          <w:rFonts w:cs="Arial"/>
          <w:lang w:val="ru-RU"/>
        </w:rPr>
        <w:t xml:space="preserve"> и в то же время позволяет объединить усилия и знания внутри </w:t>
      </w:r>
      <w:r w:rsidR="00BF25BE" w:rsidRPr="00E4227E">
        <w:rPr>
          <w:rFonts w:cs="Arial"/>
          <w:lang w:val="ru-RU"/>
        </w:rPr>
        <w:t>Движения в целях</w:t>
      </w:r>
      <w:r w:rsidRPr="00E4227E">
        <w:rPr>
          <w:rFonts w:cs="Arial"/>
          <w:lang w:val="ru-RU"/>
        </w:rPr>
        <w:t xml:space="preserve"> руководства рабочими программами</w:t>
      </w:r>
      <w:r w:rsidR="00390386" w:rsidRPr="00E4227E">
        <w:rPr>
          <w:rFonts w:cs="Arial"/>
          <w:lang w:val="ru-RU"/>
        </w:rPr>
        <w:t xml:space="preserve">  (</w:t>
      </w:r>
      <w:r w:rsidR="00BF25BE" w:rsidRPr="00E4227E">
        <w:rPr>
          <w:rFonts w:cs="Arial"/>
          <w:lang w:val="ru-RU"/>
        </w:rPr>
        <w:t>благодаря наличию малочисленной группы специалистов, с малым числом сотрудников</w:t>
      </w:r>
      <w:r w:rsidR="00390386" w:rsidRPr="00E4227E">
        <w:rPr>
          <w:rFonts w:cs="Arial"/>
          <w:lang w:val="ru-RU"/>
        </w:rPr>
        <w:t>);</w:t>
      </w:r>
    </w:p>
    <w:p w14:paraId="22893F34" w14:textId="10E54DDF" w:rsidR="00390386" w:rsidRPr="00E4227E" w:rsidRDefault="008642FF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Наглядность э</w:t>
      </w:r>
      <w:r w:rsidR="00BF25BE" w:rsidRPr="00E4227E">
        <w:rPr>
          <w:rFonts w:cs="Arial"/>
          <w:lang w:val="ru-RU"/>
        </w:rPr>
        <w:t>кспертных усилий по привлечению средств</w:t>
      </w:r>
      <w:r w:rsidRPr="00E4227E">
        <w:rPr>
          <w:rFonts w:cs="Arial"/>
          <w:lang w:val="ru-RU"/>
        </w:rPr>
        <w:t xml:space="preserve"> внутри Движения</w:t>
      </w:r>
      <w:r w:rsidR="00390386" w:rsidRPr="00E4227E">
        <w:rPr>
          <w:rFonts w:cs="Arial"/>
          <w:lang w:val="ru-RU"/>
        </w:rPr>
        <w:t>,</w:t>
      </w:r>
      <w:r w:rsidRPr="00E4227E">
        <w:rPr>
          <w:rFonts w:cs="Arial"/>
          <w:lang w:val="ru-RU"/>
        </w:rPr>
        <w:t xml:space="preserve"> которая </w:t>
      </w:r>
      <w:r w:rsidR="00BF25BE" w:rsidRPr="00E4227E">
        <w:rPr>
          <w:rFonts w:cs="Arial"/>
          <w:lang w:val="ru-RU"/>
        </w:rPr>
        <w:t>содействует</w:t>
      </w:r>
      <w:r w:rsidRPr="00E4227E">
        <w:rPr>
          <w:rFonts w:cs="Arial"/>
          <w:lang w:val="ru-RU"/>
        </w:rPr>
        <w:t xml:space="preserve"> передаче навыков и личному развитию </w:t>
      </w:r>
      <w:r w:rsidR="00BF25BE" w:rsidRPr="00E4227E">
        <w:rPr>
          <w:rFonts w:cs="Arial"/>
          <w:lang w:val="ru-RU"/>
        </w:rPr>
        <w:t>эффективных</w:t>
      </w:r>
      <w:r w:rsidR="00A23EFC" w:rsidRPr="00E4227E">
        <w:rPr>
          <w:rFonts w:cs="Arial"/>
          <w:lang w:val="ru-RU"/>
        </w:rPr>
        <w:t xml:space="preserve"> специалистов по привлечению средств внутри Движения</w:t>
      </w:r>
      <w:r w:rsidR="00390386" w:rsidRPr="00E4227E">
        <w:rPr>
          <w:rFonts w:cs="Arial"/>
          <w:lang w:val="ru-RU"/>
        </w:rPr>
        <w:t>;</w:t>
      </w:r>
    </w:p>
    <w:p w14:paraId="01F20EDC" w14:textId="64DB4C03" w:rsidR="00A23EFC" w:rsidRPr="00E4227E" w:rsidRDefault="00BF25BE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Малочисленная</w:t>
      </w:r>
      <w:r w:rsidR="00A23EFC" w:rsidRPr="00E4227E">
        <w:rPr>
          <w:rFonts w:cs="Arial"/>
          <w:lang w:val="ru-RU"/>
        </w:rPr>
        <w:t xml:space="preserve"> группа специалистов по привлечению средств, преданная </w:t>
      </w:r>
      <w:r w:rsidR="00410D43" w:rsidRPr="00E4227E">
        <w:rPr>
          <w:rFonts w:cs="Arial"/>
          <w:lang w:val="ru-RU"/>
        </w:rPr>
        <w:t>идеям достижения и пропаганды общих для Движения</w:t>
      </w:r>
      <w:r w:rsidR="00A23EFC" w:rsidRPr="00E4227E">
        <w:rPr>
          <w:rFonts w:cs="Arial"/>
          <w:lang w:val="ru-RU"/>
        </w:rPr>
        <w:t xml:space="preserve"> </w:t>
      </w:r>
      <w:r w:rsidR="00410D43" w:rsidRPr="00E4227E">
        <w:rPr>
          <w:rFonts w:cs="Arial"/>
          <w:lang w:val="ru-RU"/>
        </w:rPr>
        <w:t xml:space="preserve">целей и </w:t>
      </w:r>
      <w:r w:rsidR="00A23EFC" w:rsidRPr="00E4227E">
        <w:rPr>
          <w:rFonts w:cs="Arial"/>
          <w:lang w:val="ru-RU"/>
        </w:rPr>
        <w:t xml:space="preserve">взглядов на </w:t>
      </w:r>
      <w:r w:rsidR="00410D43" w:rsidRPr="00E4227E">
        <w:rPr>
          <w:rFonts w:cs="Arial"/>
          <w:lang w:val="ru-RU"/>
        </w:rPr>
        <w:t>организацию усилий по привлечению средств, с целью поддержать участников Д</w:t>
      </w:r>
      <w:r w:rsidR="00A23EFC" w:rsidRPr="00E4227E">
        <w:rPr>
          <w:rFonts w:cs="Arial"/>
          <w:lang w:val="ru-RU"/>
        </w:rPr>
        <w:t>в</w:t>
      </w:r>
      <w:r w:rsidR="00410D43" w:rsidRPr="00E4227E">
        <w:rPr>
          <w:rFonts w:cs="Arial"/>
          <w:lang w:val="ru-RU"/>
        </w:rPr>
        <w:t>и</w:t>
      </w:r>
      <w:r w:rsidR="00A23EFC" w:rsidRPr="00E4227E">
        <w:rPr>
          <w:rFonts w:cs="Arial"/>
          <w:lang w:val="ru-RU"/>
        </w:rPr>
        <w:t xml:space="preserve">жения в </w:t>
      </w:r>
      <w:r w:rsidR="00410D43" w:rsidRPr="00E4227E">
        <w:rPr>
          <w:rFonts w:cs="Arial"/>
          <w:lang w:val="ru-RU"/>
        </w:rPr>
        <w:t>использовании имеющихся возможностей и решении</w:t>
      </w:r>
      <w:r w:rsidR="00A23EFC" w:rsidRPr="00E4227E">
        <w:rPr>
          <w:rFonts w:cs="Arial"/>
          <w:lang w:val="ru-RU"/>
        </w:rPr>
        <w:t xml:space="preserve"> проблем</w:t>
      </w:r>
      <w:r w:rsidR="00410D43" w:rsidRPr="00E4227E">
        <w:rPr>
          <w:rFonts w:cs="Arial"/>
          <w:lang w:val="ru-RU"/>
        </w:rPr>
        <w:t xml:space="preserve">, обусловленных особенностями той среды, в которой они работают, и обеспечении </w:t>
      </w:r>
      <w:r w:rsidR="00A23EFC" w:rsidRPr="00E4227E">
        <w:rPr>
          <w:rFonts w:cs="Arial"/>
          <w:lang w:val="ru-RU"/>
        </w:rPr>
        <w:t>более</w:t>
      </w:r>
      <w:r w:rsidR="00410D43" w:rsidRPr="00E4227E">
        <w:rPr>
          <w:rFonts w:cs="Arial"/>
          <w:lang w:val="ru-RU"/>
        </w:rPr>
        <w:t xml:space="preserve"> эффективного</w:t>
      </w:r>
      <w:r w:rsidR="00A23EFC" w:rsidRPr="00E4227E">
        <w:rPr>
          <w:rFonts w:cs="Arial"/>
          <w:lang w:val="ru-RU"/>
        </w:rPr>
        <w:t xml:space="preserve"> ко</w:t>
      </w:r>
      <w:r w:rsidR="00410D43" w:rsidRPr="00E4227E">
        <w:rPr>
          <w:rFonts w:cs="Arial"/>
          <w:lang w:val="ru-RU"/>
        </w:rPr>
        <w:t>ллективного</w:t>
      </w:r>
      <w:r w:rsidR="00A23EFC" w:rsidRPr="00E4227E">
        <w:rPr>
          <w:rFonts w:cs="Arial"/>
          <w:lang w:val="ru-RU"/>
        </w:rPr>
        <w:t xml:space="preserve"> </w:t>
      </w:r>
      <w:r w:rsidR="00410D43" w:rsidRPr="00E4227E">
        <w:rPr>
          <w:rFonts w:cs="Arial"/>
          <w:lang w:val="ru-RU"/>
        </w:rPr>
        <w:t>реагирования в глобальном масштабе</w:t>
      </w:r>
      <w:r w:rsidR="00A23EFC" w:rsidRPr="00E4227E">
        <w:rPr>
          <w:rFonts w:cs="Arial"/>
          <w:lang w:val="ru-RU"/>
        </w:rPr>
        <w:t xml:space="preserve"> на финансовые тенденции.</w:t>
      </w:r>
    </w:p>
    <w:p w14:paraId="064A621F" w14:textId="1B214CFC" w:rsidR="00390386" w:rsidRPr="00E4227E" w:rsidRDefault="00390386" w:rsidP="00A23EFC">
      <w:pPr>
        <w:pStyle w:val="CoDBullet"/>
        <w:numPr>
          <w:ilvl w:val="0"/>
          <w:numId w:val="0"/>
        </w:numPr>
        <w:ind w:left="360"/>
        <w:rPr>
          <w:rFonts w:cs="Arial"/>
          <w:lang w:val="ru-RU"/>
        </w:rPr>
      </w:pPr>
    </w:p>
    <w:p w14:paraId="6EA2E386" w14:textId="0FB545B6" w:rsidR="00390386" w:rsidRPr="00E4227E" w:rsidRDefault="00390386" w:rsidP="00390386">
      <w:pPr>
        <w:pStyle w:val="CoDHeading2"/>
        <w:rPr>
          <w:rFonts w:cs="Arial"/>
          <w:lang w:val="ru-RU"/>
        </w:rPr>
      </w:pPr>
      <w:r w:rsidRPr="00E4227E">
        <w:rPr>
          <w:rFonts w:cs="Arial"/>
          <w:lang w:val="ru-RU"/>
        </w:rPr>
        <w:t>2</w:t>
      </w:r>
      <w:r w:rsidR="00BF1B03" w:rsidRPr="00E4227E">
        <w:rPr>
          <w:rFonts w:cs="Arial"/>
          <w:lang w:val="ru-RU"/>
        </w:rPr>
        <w:t>.</w:t>
      </w:r>
      <w:r w:rsidR="00A23EFC" w:rsidRPr="00E4227E">
        <w:rPr>
          <w:rFonts w:cs="Arial"/>
          <w:lang w:val="ru-RU"/>
        </w:rPr>
        <w:tab/>
        <w:t>сбор и анализ данных</w:t>
      </w:r>
    </w:p>
    <w:p w14:paraId="0A0EAFF9" w14:textId="2895F204" w:rsidR="00A23EFC" w:rsidRPr="00E4227E" w:rsidRDefault="00A23EFC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Виртуальная площадка для привлечения средств</w:t>
      </w:r>
      <w:r w:rsidR="00A363B6" w:rsidRPr="00E4227E">
        <w:rPr>
          <w:rFonts w:cs="Arial"/>
          <w:lang w:val="ru-RU"/>
        </w:rPr>
        <w:t xml:space="preserve"> будет служить в к</w:t>
      </w:r>
      <w:r w:rsidR="0003600C" w:rsidRPr="00E4227E">
        <w:rPr>
          <w:rFonts w:cs="Arial"/>
          <w:lang w:val="ru-RU"/>
        </w:rPr>
        <w:t>ачестве централизованной базы</w:t>
      </w:r>
      <w:r w:rsidR="00A363B6" w:rsidRPr="00E4227E">
        <w:rPr>
          <w:rFonts w:cs="Arial"/>
          <w:lang w:val="ru-RU"/>
        </w:rPr>
        <w:t xml:space="preserve"> </w:t>
      </w:r>
      <w:r w:rsidR="0003600C" w:rsidRPr="00E4227E">
        <w:rPr>
          <w:rFonts w:cs="Arial"/>
          <w:lang w:val="ru-RU"/>
        </w:rPr>
        <w:t xml:space="preserve">для сбора данных по привлечению средств от всех участников </w:t>
      </w:r>
      <w:r w:rsidR="00A363B6" w:rsidRPr="00E4227E">
        <w:rPr>
          <w:rFonts w:cs="Arial"/>
          <w:lang w:val="ru-RU"/>
        </w:rPr>
        <w:t xml:space="preserve">Движения. </w:t>
      </w:r>
      <w:r w:rsidR="008D3169" w:rsidRPr="00E4227E">
        <w:rPr>
          <w:rFonts w:cs="Arial"/>
          <w:lang w:val="ru-RU"/>
        </w:rPr>
        <w:t>Эти данные станут основанием для</w:t>
      </w:r>
      <w:r w:rsidR="00A363B6" w:rsidRPr="00E4227E">
        <w:rPr>
          <w:rFonts w:cs="Arial"/>
          <w:lang w:val="ru-RU"/>
        </w:rPr>
        <w:t xml:space="preserve"> принятия </w:t>
      </w:r>
      <w:r w:rsidR="008D3169" w:rsidRPr="00E4227E">
        <w:rPr>
          <w:rFonts w:cs="Arial"/>
          <w:lang w:val="ru-RU"/>
        </w:rPr>
        <w:t xml:space="preserve">стратегических </w:t>
      </w:r>
      <w:r w:rsidR="00A363B6" w:rsidRPr="00E4227E">
        <w:rPr>
          <w:rFonts w:cs="Arial"/>
          <w:lang w:val="ru-RU"/>
        </w:rPr>
        <w:t xml:space="preserve">решений в области привлечения средств на </w:t>
      </w:r>
      <w:r w:rsidR="008D3169" w:rsidRPr="00E4227E">
        <w:rPr>
          <w:rFonts w:cs="Arial"/>
          <w:lang w:val="ru-RU"/>
        </w:rPr>
        <w:t>основании</w:t>
      </w:r>
      <w:r w:rsidR="00A363B6" w:rsidRPr="00E4227E">
        <w:rPr>
          <w:rFonts w:cs="Arial"/>
          <w:lang w:val="ru-RU"/>
        </w:rPr>
        <w:t xml:space="preserve"> </w:t>
      </w:r>
      <w:r w:rsidR="008D3169" w:rsidRPr="00E4227E">
        <w:rPr>
          <w:rFonts w:cs="Arial"/>
          <w:lang w:val="ru-RU"/>
        </w:rPr>
        <w:t>факто логической</w:t>
      </w:r>
      <w:r w:rsidR="00A363B6" w:rsidRPr="00E4227E">
        <w:rPr>
          <w:rFonts w:cs="Arial"/>
          <w:lang w:val="ru-RU"/>
        </w:rPr>
        <w:t xml:space="preserve"> информации</w:t>
      </w:r>
    </w:p>
    <w:p w14:paraId="78884986" w14:textId="38BDD072" w:rsidR="00A363B6" w:rsidRPr="00E4227E" w:rsidRDefault="00A363B6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Посредством </w:t>
      </w:r>
      <w:r w:rsidR="008D3169" w:rsidRPr="00E4227E">
        <w:rPr>
          <w:rFonts w:cs="Arial"/>
          <w:lang w:val="ru-RU"/>
        </w:rPr>
        <w:t xml:space="preserve">анализа </w:t>
      </w:r>
      <w:r w:rsidRPr="00E4227E">
        <w:rPr>
          <w:rFonts w:cs="Arial"/>
          <w:lang w:val="ru-RU"/>
        </w:rPr>
        <w:t xml:space="preserve">данных Движение сможет понять свои </w:t>
      </w:r>
      <w:r w:rsidR="008D3169" w:rsidRPr="00E4227E">
        <w:rPr>
          <w:rFonts w:cs="Arial"/>
          <w:lang w:val="ru-RU"/>
        </w:rPr>
        <w:t>сравнительные</w:t>
      </w:r>
      <w:r w:rsidRPr="00E4227E">
        <w:rPr>
          <w:rFonts w:cs="Arial"/>
          <w:lang w:val="ru-RU"/>
        </w:rPr>
        <w:t xml:space="preserve"> сильные и слабые стороны и найти </w:t>
      </w:r>
      <w:r w:rsidR="008D3169" w:rsidRPr="00E4227E">
        <w:rPr>
          <w:rFonts w:cs="Arial"/>
          <w:lang w:val="ru-RU"/>
        </w:rPr>
        <w:t>перспективные возможности как на местных</w:t>
      </w:r>
      <w:r w:rsidRPr="00E4227E">
        <w:rPr>
          <w:rFonts w:cs="Arial"/>
          <w:lang w:val="ru-RU"/>
        </w:rPr>
        <w:t>, так и</w:t>
      </w:r>
      <w:r w:rsidR="008D3169" w:rsidRPr="00E4227E">
        <w:rPr>
          <w:rFonts w:cs="Arial"/>
          <w:lang w:val="ru-RU"/>
        </w:rPr>
        <w:t xml:space="preserve"> на глобальных рынках</w:t>
      </w:r>
      <w:r w:rsidRPr="00E4227E">
        <w:rPr>
          <w:rFonts w:cs="Arial"/>
          <w:lang w:val="ru-RU"/>
        </w:rPr>
        <w:t xml:space="preserve">. </w:t>
      </w:r>
    </w:p>
    <w:p w14:paraId="00E8BEED" w14:textId="3929C7BD" w:rsidR="00DC607D" w:rsidRPr="00E4227E" w:rsidRDefault="00610E36" w:rsidP="00610E3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Посредством</w:t>
      </w:r>
      <w:r w:rsidR="00A363B6" w:rsidRPr="00E4227E">
        <w:rPr>
          <w:rFonts w:cs="Arial"/>
          <w:lang w:val="ru-RU"/>
        </w:rPr>
        <w:t xml:space="preserve"> сбора и анализа </w:t>
      </w:r>
      <w:r w:rsidRPr="00E4227E">
        <w:rPr>
          <w:rFonts w:cs="Arial"/>
          <w:lang w:val="ru-RU"/>
        </w:rPr>
        <w:t xml:space="preserve">общих данных </w:t>
      </w:r>
      <w:r w:rsidR="00A363B6" w:rsidRPr="00E4227E">
        <w:rPr>
          <w:rFonts w:cs="Arial"/>
          <w:lang w:val="ru-RU"/>
        </w:rPr>
        <w:t xml:space="preserve">Движения </w:t>
      </w:r>
      <w:r w:rsidRPr="00E4227E">
        <w:rPr>
          <w:rFonts w:cs="Arial"/>
          <w:lang w:val="ru-RU"/>
        </w:rPr>
        <w:t>сможет</w:t>
      </w:r>
      <w:r w:rsidR="00A363B6" w:rsidRPr="00E4227E">
        <w:rPr>
          <w:rFonts w:cs="Arial"/>
          <w:lang w:val="ru-RU"/>
        </w:rPr>
        <w:t xml:space="preserve"> кон</w:t>
      </w:r>
      <w:r w:rsidRPr="00E4227E">
        <w:rPr>
          <w:rFonts w:cs="Arial"/>
          <w:lang w:val="ru-RU"/>
        </w:rPr>
        <w:t>фиденциально оценить финансовые параметры своей работы</w:t>
      </w:r>
      <w:r w:rsidR="00A363B6" w:rsidRPr="00E4227E">
        <w:rPr>
          <w:rFonts w:cs="Arial"/>
          <w:lang w:val="ru-RU"/>
        </w:rPr>
        <w:t xml:space="preserve"> в области пр</w:t>
      </w:r>
      <w:r w:rsidRPr="00E4227E">
        <w:rPr>
          <w:rFonts w:cs="Arial"/>
          <w:lang w:val="ru-RU"/>
        </w:rPr>
        <w:t>ивлечения средств, включая общие</w:t>
      </w:r>
      <w:r w:rsidR="00A363B6" w:rsidRPr="00E4227E">
        <w:rPr>
          <w:rFonts w:cs="Arial"/>
          <w:lang w:val="ru-RU"/>
        </w:rPr>
        <w:t xml:space="preserve"> доход</w:t>
      </w:r>
      <w:r w:rsidRPr="00E4227E">
        <w:rPr>
          <w:rFonts w:cs="Arial"/>
          <w:lang w:val="ru-RU"/>
        </w:rPr>
        <w:t>ы</w:t>
      </w:r>
      <w:r w:rsidR="00A363B6" w:rsidRPr="00E4227E">
        <w:rPr>
          <w:rFonts w:cs="Arial"/>
          <w:lang w:val="ru-RU"/>
        </w:rPr>
        <w:t xml:space="preserve"> и расходы </w:t>
      </w:r>
      <w:r w:rsidRPr="00E4227E">
        <w:rPr>
          <w:rFonts w:cs="Arial"/>
          <w:lang w:val="ru-RU"/>
        </w:rPr>
        <w:t>для каждого национального общества</w:t>
      </w:r>
      <w:r w:rsidR="00A363B6" w:rsidRPr="00E4227E">
        <w:rPr>
          <w:rFonts w:cs="Arial"/>
          <w:lang w:val="ru-RU"/>
        </w:rPr>
        <w:t xml:space="preserve">. </w:t>
      </w:r>
      <w:r w:rsidR="00DC607D" w:rsidRPr="00E4227E">
        <w:rPr>
          <w:rFonts w:cs="Arial"/>
          <w:lang w:val="ru-RU"/>
        </w:rPr>
        <w:t>Данные будут разбиты на следующие категории: общественные, частные, правительственные, данные других участников Движения, продажи (товары/</w:t>
      </w:r>
      <w:r w:rsidR="00DC607D" w:rsidRPr="00E4227E">
        <w:rPr>
          <w:rFonts w:cs="Arial"/>
          <w:lang w:val="ru-RU"/>
        </w:rPr>
        <w:t xml:space="preserve"> </w:t>
      </w:r>
      <w:r w:rsidR="00DC607D" w:rsidRPr="00E4227E">
        <w:rPr>
          <w:rFonts w:cs="Arial"/>
          <w:lang w:val="ru-RU"/>
        </w:rPr>
        <w:t>коммерческая деятельность), продажи (услуги/</w:t>
      </w:r>
      <w:r w:rsidR="00DC607D" w:rsidRPr="00E4227E">
        <w:rPr>
          <w:rFonts w:cs="Arial"/>
          <w:lang w:val="ru-RU"/>
        </w:rPr>
        <w:t xml:space="preserve"> </w:t>
      </w:r>
      <w:r w:rsidR="00DC607D" w:rsidRPr="00E4227E">
        <w:rPr>
          <w:rFonts w:cs="Arial"/>
          <w:lang w:val="ru-RU"/>
        </w:rPr>
        <w:t>благотворительность). Мониторинг данных должен осуществляться на протяжении, как минимум, трех лет, чтобы обеспечить их эффективное использование в рамках анализа.</w:t>
      </w:r>
      <w:r w:rsidR="00905C2A" w:rsidRPr="00E4227E">
        <w:rPr>
          <w:rFonts w:cs="Arial"/>
          <w:lang w:val="ru-RU"/>
        </w:rPr>
        <w:t xml:space="preserve"> Помимо сбора минимальных данных</w:t>
      </w:r>
      <w:r w:rsidR="00DC607D" w:rsidRPr="00E4227E">
        <w:rPr>
          <w:rFonts w:cs="Arial"/>
          <w:lang w:val="ru-RU"/>
        </w:rPr>
        <w:t xml:space="preserve"> о доходах и расходах, будут </w:t>
      </w:r>
      <w:r w:rsidR="00905C2A" w:rsidRPr="00E4227E">
        <w:rPr>
          <w:rFonts w:cs="Arial"/>
          <w:lang w:val="ru-RU"/>
        </w:rPr>
        <w:t>созданы многоуровневые</w:t>
      </w:r>
      <w:r w:rsidR="00DC607D" w:rsidRPr="00E4227E">
        <w:rPr>
          <w:rFonts w:cs="Arial"/>
          <w:lang w:val="ru-RU"/>
        </w:rPr>
        <w:t xml:space="preserve"> системы сбора и анализа данных. Например, «А»</w:t>
      </w:r>
      <w:r w:rsidR="00781F7D" w:rsidRPr="00E4227E">
        <w:rPr>
          <w:rFonts w:cs="Arial"/>
          <w:lang w:val="ru-RU"/>
        </w:rPr>
        <w:t xml:space="preserve"> для расширенных данных</w:t>
      </w:r>
      <w:r w:rsidR="00DC607D" w:rsidRPr="00E4227E">
        <w:rPr>
          <w:rFonts w:cs="Arial"/>
          <w:lang w:val="ru-RU"/>
        </w:rPr>
        <w:t xml:space="preserve">, «В» для </w:t>
      </w:r>
      <w:r w:rsidR="00781F7D" w:rsidRPr="00E4227E">
        <w:rPr>
          <w:rFonts w:cs="Arial"/>
          <w:lang w:val="ru-RU"/>
        </w:rPr>
        <w:t xml:space="preserve">данных </w:t>
      </w:r>
      <w:r w:rsidR="00DC607D" w:rsidRPr="00E4227E">
        <w:rPr>
          <w:rFonts w:cs="Arial"/>
          <w:lang w:val="ru-RU"/>
        </w:rPr>
        <w:t xml:space="preserve">среднего уровня и «С» </w:t>
      </w:r>
      <w:r w:rsidR="00781F7D" w:rsidRPr="00E4227E">
        <w:rPr>
          <w:rFonts w:cs="Arial"/>
          <w:lang w:val="ru-RU"/>
        </w:rPr>
        <w:t xml:space="preserve">- </w:t>
      </w:r>
      <w:r w:rsidR="00DC607D" w:rsidRPr="00E4227E">
        <w:rPr>
          <w:rFonts w:cs="Arial"/>
          <w:lang w:val="ru-RU"/>
        </w:rPr>
        <w:t xml:space="preserve">для входящих. </w:t>
      </w:r>
    </w:p>
    <w:p w14:paraId="1D45E814" w14:textId="2F2149D8" w:rsidR="00390386" w:rsidRPr="00E4227E" w:rsidRDefault="00002BC4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lastRenderedPageBreak/>
        <w:t>В</w:t>
      </w:r>
      <w:r w:rsidR="00DC607D" w:rsidRPr="00E4227E">
        <w:rPr>
          <w:rFonts w:cs="Arial"/>
          <w:lang w:val="ru-RU"/>
        </w:rPr>
        <w:t xml:space="preserve"> настоящее время </w:t>
      </w:r>
      <w:r w:rsidRPr="00E4227E">
        <w:rPr>
          <w:rFonts w:cs="Arial"/>
          <w:lang w:val="ru-RU"/>
        </w:rPr>
        <w:t>сбор</w:t>
      </w:r>
      <w:r w:rsidR="00DC607D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данных</w:t>
      </w:r>
      <w:r w:rsidR="00DC607D" w:rsidRPr="00E4227E">
        <w:rPr>
          <w:rFonts w:cs="Arial"/>
          <w:lang w:val="ru-RU"/>
        </w:rPr>
        <w:t xml:space="preserve"> по привлечению средств на </w:t>
      </w:r>
      <w:r w:rsidRPr="00E4227E">
        <w:rPr>
          <w:rFonts w:cs="Arial"/>
          <w:lang w:val="ru-RU"/>
        </w:rPr>
        <w:t>ежегодной основе осуществляется только МККК, МФОККиКП и 16 национальными обществами</w:t>
      </w:r>
      <w:r w:rsidR="00DC607D" w:rsidRPr="00E4227E">
        <w:rPr>
          <w:rFonts w:cs="Arial"/>
          <w:lang w:val="ru-RU"/>
        </w:rPr>
        <w:t xml:space="preserve">. </w:t>
      </w:r>
      <w:r w:rsidRPr="00E4227E">
        <w:rPr>
          <w:rFonts w:cs="Arial"/>
          <w:lang w:val="ru-RU"/>
        </w:rPr>
        <w:t>Полученные данные свидетельствуют</w:t>
      </w:r>
      <w:r w:rsidR="00DC607D" w:rsidRPr="00E4227E">
        <w:rPr>
          <w:rFonts w:cs="Arial"/>
          <w:lang w:val="ru-RU"/>
        </w:rPr>
        <w:t xml:space="preserve"> о совокупном доходе в 5 миллиардов долларов США в 2015 году. Анализ предполагает общий уровень годового рос</w:t>
      </w:r>
      <w:r w:rsidRPr="00E4227E">
        <w:rPr>
          <w:rFonts w:cs="Arial"/>
          <w:lang w:val="ru-RU"/>
        </w:rPr>
        <w:t>т</w:t>
      </w:r>
      <w:r w:rsidR="00DC607D" w:rsidRPr="00E4227E">
        <w:rPr>
          <w:rFonts w:cs="Arial"/>
          <w:lang w:val="ru-RU"/>
        </w:rPr>
        <w:t xml:space="preserve">а для </w:t>
      </w:r>
      <w:r w:rsidRPr="00E4227E">
        <w:rPr>
          <w:rFonts w:cs="Arial"/>
          <w:lang w:val="ru-RU"/>
        </w:rPr>
        <w:t>Движения на уровне</w:t>
      </w:r>
      <w:r w:rsidR="00DC607D" w:rsidRPr="00E4227E">
        <w:rPr>
          <w:rFonts w:cs="Arial"/>
          <w:lang w:val="ru-RU"/>
        </w:rPr>
        <w:t xml:space="preserve"> 2%</w:t>
      </w:r>
      <w:r w:rsidRPr="00E4227E">
        <w:rPr>
          <w:rFonts w:cs="Arial"/>
          <w:lang w:val="ru-RU"/>
        </w:rPr>
        <w:t>, в то время как</w:t>
      </w:r>
      <w:r w:rsidR="00DC607D" w:rsidRPr="00E4227E">
        <w:rPr>
          <w:rFonts w:cs="Arial"/>
          <w:lang w:val="ru-RU"/>
        </w:rPr>
        <w:t xml:space="preserve"> его рыночная доля уменьшилась с 22% в </w:t>
      </w:r>
      <w:r w:rsidR="00390386" w:rsidRPr="00E4227E">
        <w:rPr>
          <w:rFonts w:cs="Arial"/>
          <w:lang w:val="ru-RU"/>
        </w:rPr>
        <w:t>2011</w:t>
      </w:r>
      <w:r w:rsidR="00DC607D" w:rsidRPr="00E4227E">
        <w:rPr>
          <w:rFonts w:cs="Arial"/>
          <w:lang w:val="ru-RU"/>
        </w:rPr>
        <w:t xml:space="preserve"> году до 18% в</w:t>
      </w:r>
      <w:r w:rsidR="00390386" w:rsidRPr="00E4227E">
        <w:rPr>
          <w:rFonts w:cs="Arial"/>
          <w:lang w:val="ru-RU"/>
        </w:rPr>
        <w:t xml:space="preserve"> 2015</w:t>
      </w:r>
      <w:r w:rsidR="00DC607D" w:rsidRPr="00E4227E">
        <w:rPr>
          <w:rFonts w:cs="Arial"/>
          <w:lang w:val="ru-RU"/>
        </w:rPr>
        <w:t xml:space="preserve"> году</w:t>
      </w:r>
      <w:r w:rsidR="00390386" w:rsidRPr="00E4227E">
        <w:rPr>
          <w:rFonts w:cs="Arial"/>
          <w:lang w:val="ru-RU"/>
        </w:rPr>
        <w:t xml:space="preserve">. </w:t>
      </w:r>
      <w:r w:rsidR="00DC607D" w:rsidRPr="00E4227E">
        <w:rPr>
          <w:rFonts w:cs="Arial"/>
          <w:lang w:val="ru-RU"/>
        </w:rPr>
        <w:t xml:space="preserve">Эти ограниченные сведения </w:t>
      </w:r>
      <w:r w:rsidRPr="00E4227E">
        <w:rPr>
          <w:rFonts w:cs="Arial"/>
          <w:lang w:val="ru-RU"/>
        </w:rPr>
        <w:t>говорят о</w:t>
      </w:r>
      <w:r w:rsidR="00DC607D" w:rsidRPr="00E4227E">
        <w:rPr>
          <w:rFonts w:cs="Arial"/>
          <w:lang w:val="ru-RU"/>
        </w:rPr>
        <w:t xml:space="preserve"> том, что Движение </w:t>
      </w:r>
      <w:r w:rsidRPr="00E4227E">
        <w:rPr>
          <w:rFonts w:cs="Arial"/>
          <w:lang w:val="ru-RU"/>
        </w:rPr>
        <w:t xml:space="preserve">обладает </w:t>
      </w:r>
      <w:r w:rsidR="00DC607D" w:rsidRPr="00E4227E">
        <w:rPr>
          <w:rFonts w:cs="Arial"/>
          <w:lang w:val="ru-RU"/>
        </w:rPr>
        <w:t>сравн</w:t>
      </w:r>
      <w:r w:rsidRPr="00E4227E">
        <w:rPr>
          <w:rFonts w:cs="Arial"/>
          <w:lang w:val="ru-RU"/>
        </w:rPr>
        <w:t>ительно низкой конкурентностью в сравнении</w:t>
      </w:r>
      <w:r w:rsidR="00DC607D" w:rsidRPr="00E4227E">
        <w:rPr>
          <w:rFonts w:cs="Arial"/>
          <w:lang w:val="ru-RU"/>
        </w:rPr>
        <w:t xml:space="preserve"> с рядом международных </w:t>
      </w:r>
      <w:r w:rsidRPr="00E4227E">
        <w:rPr>
          <w:rFonts w:cs="Arial"/>
          <w:lang w:val="ru-RU"/>
        </w:rPr>
        <w:t>правительственных</w:t>
      </w:r>
      <w:r w:rsidR="00DC607D" w:rsidRPr="00E4227E">
        <w:rPr>
          <w:rFonts w:cs="Arial"/>
          <w:lang w:val="ru-RU"/>
        </w:rPr>
        <w:t xml:space="preserve"> и </w:t>
      </w:r>
      <w:r w:rsidRPr="00E4227E">
        <w:rPr>
          <w:rFonts w:cs="Arial"/>
          <w:lang w:val="ru-RU"/>
        </w:rPr>
        <w:t>неправительственных</w:t>
      </w:r>
      <w:r w:rsidR="00DC607D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организаций и программами</w:t>
      </w:r>
      <w:r w:rsidR="00DC607D" w:rsidRPr="00E4227E">
        <w:rPr>
          <w:rFonts w:cs="Arial"/>
          <w:lang w:val="ru-RU"/>
        </w:rPr>
        <w:t xml:space="preserve"> привлечения </w:t>
      </w:r>
      <w:r w:rsidRPr="00E4227E">
        <w:rPr>
          <w:rFonts w:cs="Arial"/>
          <w:lang w:val="ru-RU"/>
        </w:rPr>
        <w:t>средств</w:t>
      </w:r>
      <w:r w:rsidR="00DC607D" w:rsidRPr="00E4227E">
        <w:rPr>
          <w:rFonts w:cs="Arial"/>
          <w:lang w:val="ru-RU"/>
        </w:rPr>
        <w:t xml:space="preserve"> ООН. </w:t>
      </w:r>
    </w:p>
    <w:p w14:paraId="766B260F" w14:textId="2E8809F5" w:rsidR="00390386" w:rsidRPr="00E4227E" w:rsidRDefault="00DC607D" w:rsidP="009F2631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Партнерская сравнительная инициатива для </w:t>
      </w:r>
      <w:r w:rsidRPr="00E4227E">
        <w:rPr>
          <w:rFonts w:cs="Arial"/>
          <w:lang w:val="ru-RU"/>
        </w:rPr>
        <w:t xml:space="preserve">международных </w:t>
      </w:r>
      <w:r w:rsidR="00002BC4" w:rsidRPr="00E4227E">
        <w:rPr>
          <w:rFonts w:cs="Arial"/>
          <w:lang w:val="ru-RU"/>
        </w:rPr>
        <w:t>правительственных</w:t>
      </w:r>
      <w:r w:rsidRPr="00E4227E">
        <w:rPr>
          <w:rFonts w:cs="Arial"/>
          <w:lang w:val="ru-RU"/>
        </w:rPr>
        <w:t xml:space="preserve"> и </w:t>
      </w:r>
      <w:r w:rsidR="00002BC4" w:rsidRPr="00E4227E">
        <w:rPr>
          <w:rFonts w:cs="Arial"/>
          <w:lang w:val="ru-RU"/>
        </w:rPr>
        <w:t>неправительственных организаций свидетельствует о том</w:t>
      </w:r>
      <w:r w:rsidRPr="00E4227E">
        <w:rPr>
          <w:rFonts w:cs="Arial"/>
          <w:lang w:val="ru-RU"/>
        </w:rPr>
        <w:t xml:space="preserve">, что несколько таких </w:t>
      </w:r>
      <w:r w:rsidR="00002BC4" w:rsidRPr="00E4227E">
        <w:rPr>
          <w:rFonts w:cs="Arial"/>
          <w:lang w:val="ru-RU"/>
        </w:rPr>
        <w:t>организаций</w:t>
      </w:r>
      <w:r w:rsidRPr="00E4227E">
        <w:rPr>
          <w:rFonts w:cs="Arial"/>
          <w:lang w:val="ru-RU"/>
        </w:rPr>
        <w:t xml:space="preserve"> достигают общего роста за счет добровольных пожертвований путем осуществления </w:t>
      </w:r>
      <w:r w:rsidR="00002BC4" w:rsidRPr="00E4227E">
        <w:rPr>
          <w:rFonts w:cs="Arial"/>
          <w:lang w:val="ru-RU"/>
        </w:rPr>
        <w:t>стратегических</w:t>
      </w:r>
      <w:r w:rsidRPr="00E4227E">
        <w:rPr>
          <w:rFonts w:cs="Arial"/>
          <w:lang w:val="ru-RU"/>
        </w:rPr>
        <w:t xml:space="preserve"> инвестиций в “рынки” привлечения </w:t>
      </w:r>
      <w:r w:rsidR="00002BC4" w:rsidRPr="00E4227E">
        <w:rPr>
          <w:rFonts w:cs="Arial"/>
          <w:lang w:val="ru-RU"/>
        </w:rPr>
        <w:t>средств</w:t>
      </w:r>
      <w:r w:rsidRPr="00E4227E">
        <w:rPr>
          <w:rFonts w:cs="Arial"/>
          <w:lang w:val="ru-RU"/>
        </w:rPr>
        <w:t>. Например, в Южно</w:t>
      </w:r>
      <w:r w:rsidR="00001233" w:rsidRPr="00E4227E">
        <w:rPr>
          <w:rFonts w:cs="Arial"/>
          <w:lang w:val="ru-RU"/>
        </w:rPr>
        <w:t>й Корее УВКБ ООН осуществило инвестиции</w:t>
      </w:r>
      <w:r w:rsidRPr="00E4227E">
        <w:rPr>
          <w:rFonts w:cs="Arial"/>
          <w:lang w:val="ru-RU"/>
        </w:rPr>
        <w:t xml:space="preserve"> в </w:t>
      </w:r>
      <w:r w:rsidR="00001233" w:rsidRPr="00E4227E">
        <w:rPr>
          <w:rFonts w:cs="Arial"/>
          <w:lang w:val="ru-RU"/>
        </w:rPr>
        <w:t>и сумело увеличить</w:t>
      </w:r>
      <w:r w:rsidR="009F2631" w:rsidRPr="00E4227E">
        <w:rPr>
          <w:rFonts w:cs="Arial"/>
          <w:lang w:val="ru-RU"/>
        </w:rPr>
        <w:t xml:space="preserve"> свои доходы из этого источника на 100</w:t>
      </w:r>
      <w:r w:rsidR="00001233" w:rsidRPr="00E4227E">
        <w:rPr>
          <w:rFonts w:cs="Arial"/>
          <w:lang w:val="ru-RU"/>
        </w:rPr>
        <w:t>% з</w:t>
      </w:r>
      <w:r w:rsidR="009F2631" w:rsidRPr="00E4227E">
        <w:rPr>
          <w:rFonts w:cs="Arial"/>
          <w:lang w:val="ru-RU"/>
        </w:rPr>
        <w:t xml:space="preserve">а пять лет. </w:t>
      </w:r>
      <w:r w:rsidR="00001233" w:rsidRPr="00E4227E">
        <w:rPr>
          <w:rFonts w:cs="Arial"/>
          <w:lang w:val="ru-RU"/>
        </w:rPr>
        <w:t>И такие</w:t>
      </w:r>
      <w:r w:rsidR="009F2631" w:rsidRPr="00E4227E">
        <w:rPr>
          <w:rFonts w:cs="Arial"/>
          <w:lang w:val="ru-RU"/>
        </w:rPr>
        <w:t xml:space="preserve"> </w:t>
      </w:r>
      <w:r w:rsidR="00001233" w:rsidRPr="00E4227E">
        <w:rPr>
          <w:rFonts w:cs="Arial"/>
          <w:lang w:val="ru-RU"/>
        </w:rPr>
        <w:t>и</w:t>
      </w:r>
      <w:r w:rsidR="00001233" w:rsidRPr="00E4227E">
        <w:rPr>
          <w:rFonts w:cs="Arial"/>
          <w:lang w:val="ru-RU"/>
        </w:rPr>
        <w:t>ндивидуальные</w:t>
      </w:r>
      <w:r w:rsidR="00001233" w:rsidRPr="00E4227E">
        <w:rPr>
          <w:rFonts w:cs="Arial"/>
          <w:lang w:val="ru-RU"/>
        </w:rPr>
        <w:t xml:space="preserve"> проек</w:t>
      </w:r>
      <w:r w:rsidR="00001233" w:rsidRPr="00E4227E">
        <w:rPr>
          <w:rFonts w:cs="Arial"/>
          <w:lang w:val="ru-RU"/>
        </w:rPr>
        <w:t>ты</w:t>
      </w:r>
      <w:r w:rsidR="00001233" w:rsidRPr="00E4227E">
        <w:rPr>
          <w:rFonts w:cs="Arial"/>
          <w:lang w:val="ru-RU"/>
        </w:rPr>
        <w:t xml:space="preserve"> по привлечению средств</w:t>
      </w:r>
      <w:r w:rsidR="00001233" w:rsidRPr="00E4227E">
        <w:rPr>
          <w:rFonts w:cs="Arial"/>
          <w:lang w:val="ru-RU"/>
        </w:rPr>
        <w:t xml:space="preserve"> </w:t>
      </w:r>
      <w:r w:rsidR="009F2631" w:rsidRPr="00E4227E">
        <w:rPr>
          <w:rFonts w:cs="Arial"/>
          <w:lang w:val="ru-RU"/>
        </w:rPr>
        <w:t xml:space="preserve">в Южной Корее </w:t>
      </w:r>
      <w:r w:rsidR="00001233" w:rsidRPr="00E4227E">
        <w:rPr>
          <w:rFonts w:cs="Arial"/>
          <w:lang w:val="ru-RU"/>
        </w:rPr>
        <w:t>теперь знача</w:t>
      </w:r>
      <w:r w:rsidR="009F2631" w:rsidRPr="00E4227E">
        <w:rPr>
          <w:rFonts w:cs="Arial"/>
          <w:lang w:val="ru-RU"/>
        </w:rPr>
        <w:t>т для УВКБ ООН теперь больше, чем финансирование</w:t>
      </w:r>
      <w:r w:rsidR="00001233" w:rsidRPr="00E4227E">
        <w:rPr>
          <w:rFonts w:cs="Arial"/>
          <w:lang w:val="ru-RU"/>
        </w:rPr>
        <w:t>, получаемое от правительств</w:t>
      </w:r>
      <w:r w:rsidR="009F2631" w:rsidRPr="00E4227E">
        <w:rPr>
          <w:rFonts w:cs="Arial"/>
          <w:lang w:val="ru-RU"/>
        </w:rPr>
        <w:t xml:space="preserve">. Цели проекта по сбору и анализу данных таковы: </w:t>
      </w:r>
    </w:p>
    <w:p w14:paraId="07A014EC" w14:textId="60F6307A" w:rsidR="00390386" w:rsidRPr="00E4227E" w:rsidRDefault="000102A0" w:rsidP="000102A0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Понять исходное состояние </w:t>
      </w:r>
      <w:r w:rsidR="00001233" w:rsidRPr="00E4227E">
        <w:rPr>
          <w:rFonts w:cs="Arial"/>
          <w:lang w:val="ru-RU"/>
        </w:rPr>
        <w:t xml:space="preserve">системы </w:t>
      </w:r>
      <w:r w:rsidR="009F2631" w:rsidRPr="00E4227E">
        <w:rPr>
          <w:rFonts w:cs="Arial"/>
          <w:lang w:val="ru-RU"/>
        </w:rPr>
        <w:t>привлече</w:t>
      </w:r>
      <w:r w:rsidR="00001233" w:rsidRPr="00E4227E">
        <w:rPr>
          <w:rFonts w:cs="Arial"/>
          <w:lang w:val="ru-RU"/>
        </w:rPr>
        <w:t>ния средств в рамках Движения за счет</w:t>
      </w:r>
      <w:r w:rsidR="009F2631" w:rsidRPr="00E4227E">
        <w:rPr>
          <w:rFonts w:cs="Arial"/>
          <w:lang w:val="ru-RU"/>
        </w:rPr>
        <w:t xml:space="preserve"> расширения масштабов участия в глобальной сравнительной инициативе </w:t>
      </w:r>
      <w:r w:rsidR="00001233" w:rsidRPr="00E4227E">
        <w:rPr>
          <w:rFonts w:cs="Arial"/>
          <w:lang w:val="ru-RU"/>
        </w:rPr>
        <w:t>с 16</w:t>
      </w:r>
      <w:r w:rsidRPr="00E4227E">
        <w:rPr>
          <w:rFonts w:cs="Arial"/>
          <w:lang w:val="ru-RU"/>
        </w:rPr>
        <w:t xml:space="preserve"> до 40</w:t>
      </w:r>
      <w:r w:rsidR="00001233" w:rsidRPr="00E4227E">
        <w:rPr>
          <w:rFonts w:cs="Arial"/>
          <w:lang w:val="ru-RU"/>
        </w:rPr>
        <w:t xml:space="preserve"> национальных обществ</w:t>
      </w:r>
      <w:r w:rsidRPr="00E4227E">
        <w:rPr>
          <w:rFonts w:cs="Arial"/>
          <w:lang w:val="ru-RU"/>
        </w:rPr>
        <w:t xml:space="preserve"> за первый год и постепенно увеличить его до 50% от всех</w:t>
      </w:r>
      <w:r w:rsidR="00001233" w:rsidRPr="00E4227E">
        <w:rPr>
          <w:rFonts w:cs="Arial"/>
          <w:lang w:val="ru-RU"/>
        </w:rPr>
        <w:t xml:space="preserve"> национальных обществ (то есть, до 95 национальных обществ</w:t>
      </w:r>
      <w:r w:rsidRPr="00E4227E">
        <w:rPr>
          <w:rFonts w:cs="Arial"/>
          <w:lang w:val="ru-RU"/>
        </w:rPr>
        <w:t>) к 2020 году</w:t>
      </w:r>
      <w:r w:rsidR="00390386" w:rsidRPr="00E4227E">
        <w:rPr>
          <w:rFonts w:cs="Arial"/>
          <w:lang w:val="ru-RU"/>
        </w:rPr>
        <w:t>;</w:t>
      </w:r>
    </w:p>
    <w:p w14:paraId="234F64CC" w14:textId="71F2C1F6" w:rsidR="00390386" w:rsidRPr="00E4227E" w:rsidRDefault="000102A0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Использовать данные для ежегодных отч</w:t>
      </w:r>
      <w:r w:rsidR="00326BF3" w:rsidRPr="00E4227E">
        <w:rPr>
          <w:rFonts w:cs="Arial"/>
          <w:lang w:val="ru-RU"/>
        </w:rPr>
        <w:t>етов по сравнительному прогрессу уси</w:t>
      </w:r>
      <w:r w:rsidRPr="00E4227E">
        <w:rPr>
          <w:rFonts w:cs="Arial"/>
          <w:lang w:val="ru-RU"/>
        </w:rPr>
        <w:t xml:space="preserve">лий </w:t>
      </w:r>
      <w:r w:rsidR="00326BF3" w:rsidRPr="00E4227E">
        <w:rPr>
          <w:rFonts w:cs="Arial"/>
          <w:lang w:val="ru-RU"/>
        </w:rPr>
        <w:t>Движения</w:t>
      </w:r>
      <w:r w:rsidRPr="00E4227E">
        <w:rPr>
          <w:rFonts w:cs="Arial"/>
          <w:lang w:val="ru-RU"/>
        </w:rPr>
        <w:t xml:space="preserve"> п</w:t>
      </w:r>
      <w:r w:rsidR="00326BF3" w:rsidRPr="00E4227E">
        <w:rPr>
          <w:rFonts w:cs="Arial"/>
          <w:lang w:val="ru-RU"/>
        </w:rPr>
        <w:t>о привлечению средств на основании</w:t>
      </w:r>
      <w:r w:rsidRPr="00E4227E">
        <w:rPr>
          <w:rFonts w:cs="Arial"/>
          <w:lang w:val="ru-RU"/>
        </w:rPr>
        <w:t xml:space="preserve"> внешних сравнительных инициатив</w:t>
      </w:r>
      <w:r w:rsidR="00390386" w:rsidRPr="00E4227E">
        <w:rPr>
          <w:rFonts w:cs="Arial"/>
          <w:lang w:val="ru-RU"/>
        </w:rPr>
        <w:t>;</w:t>
      </w:r>
    </w:p>
    <w:p w14:paraId="37DAAF64" w14:textId="358314F5" w:rsidR="00390386" w:rsidRPr="00E4227E" w:rsidRDefault="000102A0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Выявить возможности для стратегичес</w:t>
      </w:r>
      <w:r w:rsidR="00326BF3" w:rsidRPr="00E4227E">
        <w:rPr>
          <w:rFonts w:cs="Arial"/>
          <w:lang w:val="ru-RU"/>
        </w:rPr>
        <w:t>кого инвестирования в наращивание</w:t>
      </w:r>
      <w:r w:rsidRPr="00E4227E">
        <w:rPr>
          <w:rFonts w:cs="Arial"/>
          <w:lang w:val="ru-RU"/>
        </w:rPr>
        <w:t xml:space="preserve"> усилий по </w:t>
      </w:r>
      <w:r w:rsidR="00326BF3" w:rsidRPr="00E4227E">
        <w:rPr>
          <w:rFonts w:cs="Arial"/>
          <w:lang w:val="ru-RU"/>
        </w:rPr>
        <w:t>привлечению</w:t>
      </w:r>
      <w:r w:rsidRPr="00E4227E">
        <w:rPr>
          <w:rFonts w:cs="Arial"/>
          <w:lang w:val="ru-RU"/>
        </w:rPr>
        <w:t xml:space="preserve"> средст</w:t>
      </w:r>
      <w:r w:rsidR="00B13841" w:rsidRPr="00E4227E">
        <w:rPr>
          <w:rFonts w:cs="Arial"/>
          <w:lang w:val="ru-RU"/>
        </w:rPr>
        <w:t>в или защиту доли рынка Движения на ме</w:t>
      </w:r>
      <w:r w:rsidRPr="00E4227E">
        <w:rPr>
          <w:rFonts w:cs="Arial"/>
          <w:lang w:val="ru-RU"/>
        </w:rPr>
        <w:t>с</w:t>
      </w:r>
      <w:r w:rsidR="00B13841" w:rsidRPr="00E4227E">
        <w:rPr>
          <w:rFonts w:cs="Arial"/>
          <w:lang w:val="ru-RU"/>
        </w:rPr>
        <w:t>т</w:t>
      </w:r>
      <w:r w:rsidRPr="00E4227E">
        <w:rPr>
          <w:rFonts w:cs="Arial"/>
          <w:lang w:val="ru-RU"/>
        </w:rPr>
        <w:t>ном и ме</w:t>
      </w:r>
      <w:r w:rsidR="00B13841" w:rsidRPr="00E4227E">
        <w:rPr>
          <w:rFonts w:cs="Arial"/>
          <w:lang w:val="ru-RU"/>
        </w:rPr>
        <w:t>ждународном</w:t>
      </w:r>
      <w:r w:rsidRPr="00E4227E">
        <w:rPr>
          <w:rFonts w:cs="Arial"/>
          <w:lang w:val="ru-RU"/>
        </w:rPr>
        <w:t xml:space="preserve"> уровне</w:t>
      </w:r>
      <w:r w:rsidR="00390386" w:rsidRPr="00E4227E">
        <w:rPr>
          <w:rFonts w:cs="Arial"/>
          <w:lang w:val="ru-RU"/>
        </w:rPr>
        <w:t>.</w:t>
      </w:r>
    </w:p>
    <w:p w14:paraId="5B875B87" w14:textId="00C7DBBE" w:rsidR="00390386" w:rsidRPr="00E4227E" w:rsidRDefault="000102A0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Преимущества инвестиций в дан</w:t>
      </w:r>
      <w:r w:rsidR="00B13841" w:rsidRPr="00E4227E">
        <w:rPr>
          <w:rFonts w:cs="Arial"/>
          <w:lang w:val="ru-RU"/>
        </w:rPr>
        <w:t>н</w:t>
      </w:r>
      <w:r w:rsidRPr="00E4227E">
        <w:rPr>
          <w:rFonts w:cs="Arial"/>
          <w:lang w:val="ru-RU"/>
        </w:rPr>
        <w:t>ый проект таковы</w:t>
      </w:r>
      <w:r w:rsidR="00390386" w:rsidRPr="00E4227E">
        <w:rPr>
          <w:rFonts w:cs="Arial"/>
          <w:lang w:val="ru-RU"/>
        </w:rPr>
        <w:t>:</w:t>
      </w:r>
    </w:p>
    <w:p w14:paraId="72CF3FD4" w14:textId="387D0061" w:rsidR="00390386" w:rsidRPr="00E4227E" w:rsidRDefault="000102A0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Наглядность (то есть руководители всех </w:t>
      </w:r>
      <w:r w:rsidR="00B13841" w:rsidRPr="00E4227E">
        <w:rPr>
          <w:rFonts w:cs="Arial"/>
          <w:lang w:val="ru-RU"/>
        </w:rPr>
        <w:t>подразделений</w:t>
      </w:r>
      <w:r w:rsidRPr="00E4227E">
        <w:rPr>
          <w:rFonts w:cs="Arial"/>
          <w:lang w:val="ru-RU"/>
        </w:rPr>
        <w:t xml:space="preserve"> </w:t>
      </w:r>
      <w:r w:rsidR="00B13841" w:rsidRPr="00E4227E">
        <w:rPr>
          <w:rFonts w:cs="Arial"/>
          <w:lang w:val="ru-RU"/>
        </w:rPr>
        <w:t>Движения</w:t>
      </w:r>
      <w:r w:rsidR="00390386" w:rsidRPr="00E4227E">
        <w:rPr>
          <w:rFonts w:cs="Arial"/>
          <w:lang w:val="ru-RU"/>
        </w:rPr>
        <w:t xml:space="preserve">) </w:t>
      </w:r>
      <w:r w:rsidRPr="00E4227E">
        <w:rPr>
          <w:rFonts w:cs="Arial"/>
          <w:lang w:val="ru-RU"/>
        </w:rPr>
        <w:t>статисти</w:t>
      </w:r>
      <w:r w:rsidR="00B13841" w:rsidRPr="00E4227E">
        <w:rPr>
          <w:rFonts w:cs="Arial"/>
          <w:lang w:val="ru-RU"/>
        </w:rPr>
        <w:t>ческих данных по</w:t>
      </w:r>
      <w:r w:rsidRPr="00E4227E">
        <w:rPr>
          <w:rFonts w:cs="Arial"/>
          <w:lang w:val="ru-RU"/>
        </w:rPr>
        <w:t xml:space="preserve"> </w:t>
      </w:r>
      <w:r w:rsidR="00B13841" w:rsidRPr="00E4227E">
        <w:rPr>
          <w:rFonts w:cs="Arial"/>
          <w:lang w:val="ru-RU"/>
        </w:rPr>
        <w:t>привлечению средств в масштабах Движения</w:t>
      </w:r>
      <w:r w:rsidRPr="00E4227E">
        <w:rPr>
          <w:rFonts w:cs="Arial"/>
          <w:lang w:val="ru-RU"/>
        </w:rPr>
        <w:t xml:space="preserve"> и </w:t>
      </w:r>
      <w:r w:rsidR="00B13841" w:rsidRPr="00E4227E">
        <w:rPr>
          <w:rFonts w:cs="Arial"/>
          <w:lang w:val="ru-RU"/>
        </w:rPr>
        <w:t>сравнительной</w:t>
      </w:r>
      <w:r w:rsidRPr="00E4227E">
        <w:rPr>
          <w:rFonts w:cs="Arial"/>
          <w:lang w:val="ru-RU"/>
        </w:rPr>
        <w:t xml:space="preserve"> </w:t>
      </w:r>
      <w:r w:rsidR="00B13841" w:rsidRPr="00E4227E">
        <w:rPr>
          <w:rFonts w:cs="Arial"/>
          <w:lang w:val="ru-RU"/>
        </w:rPr>
        <w:t>эффективности</w:t>
      </w:r>
      <w:r w:rsidR="00791567" w:rsidRPr="00E4227E">
        <w:rPr>
          <w:rFonts w:cs="Arial"/>
          <w:lang w:val="ru-RU"/>
        </w:rPr>
        <w:t xml:space="preserve"> такой деятельности</w:t>
      </w:r>
      <w:r w:rsidR="00B13841" w:rsidRPr="00E4227E">
        <w:rPr>
          <w:rFonts w:cs="Arial"/>
          <w:lang w:val="ru-RU"/>
        </w:rPr>
        <w:t xml:space="preserve"> за каждый год</w:t>
      </w:r>
      <w:r w:rsidR="00390386" w:rsidRPr="00E4227E">
        <w:rPr>
          <w:rFonts w:cs="Arial"/>
          <w:lang w:val="ru-RU"/>
        </w:rPr>
        <w:t>;</w:t>
      </w:r>
    </w:p>
    <w:p w14:paraId="13A38175" w14:textId="2FA1EBC2" w:rsidR="00791567" w:rsidRPr="00E4227E" w:rsidRDefault="00791567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Более простые</w:t>
      </w:r>
      <w:r w:rsidR="00B13841" w:rsidRPr="00E4227E">
        <w:rPr>
          <w:rFonts w:cs="Arial"/>
          <w:lang w:val="ru-RU"/>
        </w:rPr>
        <w:t>,</w:t>
      </w:r>
      <w:r w:rsidRPr="00E4227E">
        <w:rPr>
          <w:rFonts w:cs="Arial"/>
          <w:lang w:val="ru-RU"/>
        </w:rPr>
        <w:t xml:space="preserve"> осн</w:t>
      </w:r>
      <w:r w:rsidR="00B13841" w:rsidRPr="00E4227E">
        <w:rPr>
          <w:rFonts w:cs="Arial"/>
          <w:lang w:val="ru-RU"/>
        </w:rPr>
        <w:t>ованные на фактологических данн</w:t>
      </w:r>
      <w:r w:rsidRPr="00E4227E">
        <w:rPr>
          <w:rFonts w:cs="Arial"/>
          <w:lang w:val="ru-RU"/>
        </w:rPr>
        <w:t>ы</w:t>
      </w:r>
      <w:r w:rsidR="00B13841" w:rsidRPr="00E4227E">
        <w:rPr>
          <w:rFonts w:cs="Arial"/>
          <w:lang w:val="ru-RU"/>
        </w:rPr>
        <w:t>х</w:t>
      </w:r>
      <w:r w:rsidRPr="00E4227E">
        <w:rPr>
          <w:rFonts w:cs="Arial"/>
          <w:lang w:val="ru-RU"/>
        </w:rPr>
        <w:t xml:space="preserve"> инвестиции</w:t>
      </w:r>
      <w:r w:rsidR="00B13841" w:rsidRPr="00E4227E">
        <w:rPr>
          <w:rFonts w:cs="Arial"/>
          <w:lang w:val="ru-RU"/>
        </w:rPr>
        <w:t xml:space="preserve"> в усилия по привлечению средств с целью</w:t>
      </w:r>
      <w:r w:rsidRPr="00E4227E">
        <w:rPr>
          <w:rFonts w:cs="Arial"/>
          <w:lang w:val="ru-RU"/>
        </w:rPr>
        <w:t xml:space="preserve"> сосредоточит</w:t>
      </w:r>
      <w:r w:rsidR="00B13841" w:rsidRPr="00E4227E">
        <w:rPr>
          <w:rFonts w:cs="Arial"/>
          <w:lang w:val="ru-RU"/>
        </w:rPr>
        <w:t>ь</w:t>
      </w:r>
      <w:r w:rsidRPr="00E4227E">
        <w:rPr>
          <w:rFonts w:cs="Arial"/>
          <w:lang w:val="ru-RU"/>
        </w:rPr>
        <w:t xml:space="preserve"> внимание </w:t>
      </w:r>
      <w:r w:rsidR="00B13841" w:rsidRPr="00E4227E">
        <w:rPr>
          <w:rFonts w:cs="Arial"/>
          <w:lang w:val="ru-RU"/>
        </w:rPr>
        <w:t>на развитии особых рынков, росте</w:t>
      </w:r>
      <w:r w:rsidRPr="00E4227E">
        <w:rPr>
          <w:rFonts w:cs="Arial"/>
          <w:lang w:val="ru-RU"/>
        </w:rPr>
        <w:t xml:space="preserve"> и стратегиях по смягчению конкуренции;</w:t>
      </w:r>
    </w:p>
    <w:p w14:paraId="55EE6D95" w14:textId="46CCA8E8" w:rsidR="00791567" w:rsidRPr="00E4227E" w:rsidRDefault="00B13841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Приоритетное внимание</w:t>
      </w:r>
      <w:r w:rsidR="00791567" w:rsidRPr="00E4227E">
        <w:rPr>
          <w:rFonts w:cs="Arial"/>
          <w:lang w:val="ru-RU"/>
        </w:rPr>
        <w:t xml:space="preserve"> прозрачности данных и стратегическом</w:t>
      </w:r>
      <w:r w:rsidRPr="00E4227E">
        <w:rPr>
          <w:rFonts w:cs="Arial"/>
          <w:lang w:val="ru-RU"/>
        </w:rPr>
        <w:t>у развитию на внутреннем уровне</w:t>
      </w:r>
      <w:r w:rsidR="00791567" w:rsidRPr="00E4227E">
        <w:rPr>
          <w:rFonts w:cs="Arial"/>
          <w:lang w:val="ru-RU"/>
        </w:rPr>
        <w:t>. Это, в свою очередь, о</w:t>
      </w:r>
      <w:r w:rsidRPr="00E4227E">
        <w:rPr>
          <w:rFonts w:cs="Arial"/>
          <w:lang w:val="ru-RU"/>
        </w:rPr>
        <w:t>блегчит задачу по созданию</w:t>
      </w:r>
      <w:r w:rsidR="00791567" w:rsidRPr="00E4227E">
        <w:rPr>
          <w:rFonts w:cs="Arial"/>
          <w:lang w:val="ru-RU"/>
        </w:rPr>
        <w:t xml:space="preserve"> культуры </w:t>
      </w:r>
      <w:r w:rsidRPr="00E4227E">
        <w:rPr>
          <w:rFonts w:cs="Arial"/>
          <w:lang w:val="ru-RU"/>
        </w:rPr>
        <w:t>сотрудничества</w:t>
      </w:r>
      <w:r w:rsidR="00791567" w:rsidRPr="00E4227E">
        <w:rPr>
          <w:rFonts w:cs="Arial"/>
          <w:lang w:val="ru-RU"/>
        </w:rPr>
        <w:t xml:space="preserve"> в области </w:t>
      </w:r>
      <w:r w:rsidRPr="00E4227E">
        <w:rPr>
          <w:rFonts w:cs="Arial"/>
          <w:lang w:val="ru-RU"/>
        </w:rPr>
        <w:t>привлечения</w:t>
      </w:r>
      <w:r w:rsidR="00791567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средств</w:t>
      </w:r>
      <w:r w:rsidR="00791567" w:rsidRPr="00E4227E">
        <w:rPr>
          <w:rFonts w:cs="Arial"/>
          <w:lang w:val="ru-RU"/>
        </w:rPr>
        <w:t xml:space="preserve"> внутри Движения и откроет возможности финансирования от доноров, которые в настоящее время отказываются от сотрудничества с </w:t>
      </w:r>
      <w:r w:rsidRPr="00E4227E">
        <w:rPr>
          <w:rFonts w:cs="Arial"/>
          <w:lang w:val="ru-RU"/>
        </w:rPr>
        <w:t>Движением из-за</w:t>
      </w:r>
      <w:r w:rsidR="00791567" w:rsidRPr="00E4227E">
        <w:rPr>
          <w:rFonts w:cs="Arial"/>
          <w:lang w:val="ru-RU"/>
        </w:rPr>
        <w:t xml:space="preserve"> трансграничных “сложностей”.</w:t>
      </w:r>
    </w:p>
    <w:p w14:paraId="13D0968A" w14:textId="2FE4C92D" w:rsidR="00390386" w:rsidRPr="00E4227E" w:rsidRDefault="00390386" w:rsidP="00791567">
      <w:pPr>
        <w:pStyle w:val="CoDBullet"/>
        <w:numPr>
          <w:ilvl w:val="0"/>
          <w:numId w:val="0"/>
        </w:numPr>
        <w:ind w:left="720"/>
        <w:rPr>
          <w:rFonts w:cs="Arial"/>
          <w:lang w:val="ru-RU"/>
        </w:rPr>
      </w:pPr>
    </w:p>
    <w:p w14:paraId="61BB3A84" w14:textId="7E9C1043" w:rsidR="00390386" w:rsidRPr="00E4227E" w:rsidRDefault="00390386" w:rsidP="00390386">
      <w:pPr>
        <w:pStyle w:val="CoDHeading2"/>
        <w:rPr>
          <w:rFonts w:cs="Arial"/>
          <w:lang w:val="ru-RU"/>
        </w:rPr>
      </w:pPr>
      <w:r w:rsidRPr="00E4227E">
        <w:rPr>
          <w:rFonts w:cs="Arial"/>
          <w:lang w:val="ru-RU"/>
        </w:rPr>
        <w:lastRenderedPageBreak/>
        <w:t>3</w:t>
      </w:r>
      <w:r w:rsidR="00BF1B03" w:rsidRPr="00E4227E">
        <w:rPr>
          <w:rFonts w:cs="Arial"/>
          <w:lang w:val="ru-RU"/>
        </w:rPr>
        <w:t>.</w:t>
      </w:r>
      <w:r w:rsidRPr="00E4227E">
        <w:rPr>
          <w:rFonts w:cs="Arial"/>
          <w:lang w:val="ru-RU"/>
        </w:rPr>
        <w:tab/>
      </w:r>
      <w:r w:rsidR="00791567" w:rsidRPr="00E4227E">
        <w:rPr>
          <w:rFonts w:cs="Arial"/>
          <w:lang w:val="ru-RU"/>
        </w:rPr>
        <w:t>ИНВЕСТИЦИИ В ПРИВЛЕЧЕНИЕ СРЕДСТВ</w:t>
      </w:r>
    </w:p>
    <w:p w14:paraId="4428C82F" w14:textId="09C5DEB9" w:rsidR="00791567" w:rsidRPr="00E4227E" w:rsidRDefault="001522C5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Масштаб, структура</w:t>
      </w:r>
      <w:r w:rsidR="00791567" w:rsidRPr="00E4227E">
        <w:rPr>
          <w:rFonts w:cs="Arial"/>
          <w:lang w:val="ru-RU"/>
        </w:rPr>
        <w:t xml:space="preserve"> и оперативная модель инвестиционного фонда для поддержки деятель</w:t>
      </w:r>
      <w:r w:rsidR="008E1AAE" w:rsidRPr="00E4227E">
        <w:rPr>
          <w:rFonts w:cs="Arial"/>
          <w:lang w:val="ru-RU"/>
        </w:rPr>
        <w:t xml:space="preserve">ности по привлечению средств, </w:t>
      </w:r>
      <w:r w:rsidR="00791567" w:rsidRPr="00E4227E">
        <w:rPr>
          <w:rFonts w:cs="Arial"/>
          <w:lang w:val="ru-RU"/>
        </w:rPr>
        <w:t xml:space="preserve">также </w:t>
      </w:r>
      <w:r w:rsidR="008E1AAE" w:rsidRPr="00E4227E">
        <w:rPr>
          <w:rFonts w:cs="Arial"/>
          <w:lang w:val="ru-RU"/>
        </w:rPr>
        <w:t xml:space="preserve">как в случае с </w:t>
      </w:r>
      <w:r w:rsidRPr="00E4227E">
        <w:rPr>
          <w:rFonts w:cs="Arial"/>
          <w:lang w:val="ru-RU"/>
        </w:rPr>
        <w:t>виртуальной площадкой</w:t>
      </w:r>
      <w:r w:rsidR="008E1AAE" w:rsidRPr="00E4227E">
        <w:rPr>
          <w:rFonts w:cs="Arial"/>
          <w:lang w:val="ru-RU"/>
        </w:rPr>
        <w:t xml:space="preserve"> для привлечения средств, будут определены после ожидаемого </w:t>
      </w:r>
      <w:r w:rsidRPr="00E4227E">
        <w:rPr>
          <w:rFonts w:cs="Arial"/>
          <w:lang w:val="ru-RU"/>
        </w:rPr>
        <w:t>принятия</w:t>
      </w:r>
      <w:r w:rsidR="008E1AAE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Резолюции</w:t>
      </w:r>
      <w:r w:rsidR="008E1AAE" w:rsidRPr="00E4227E">
        <w:rPr>
          <w:rFonts w:cs="Arial"/>
          <w:lang w:val="ru-RU"/>
        </w:rPr>
        <w:t xml:space="preserve"> о принципах мобилизации ресурсов для всех участников Движения  на Совете делегатов 2017 года, на основании широких консультаций участников Движения. Ожидается, что виртуальная площадка для </w:t>
      </w:r>
      <w:r w:rsidRPr="00E4227E">
        <w:rPr>
          <w:rFonts w:cs="Arial"/>
          <w:lang w:val="ru-RU"/>
        </w:rPr>
        <w:t>привлечения</w:t>
      </w:r>
      <w:r w:rsidR="008E1AAE" w:rsidRPr="00E4227E">
        <w:rPr>
          <w:rFonts w:cs="Arial"/>
          <w:lang w:val="ru-RU"/>
        </w:rPr>
        <w:t xml:space="preserve"> средст</w:t>
      </w:r>
      <w:r w:rsidRPr="00E4227E">
        <w:rPr>
          <w:rFonts w:cs="Arial"/>
          <w:lang w:val="ru-RU"/>
        </w:rPr>
        <w:t>в</w:t>
      </w:r>
      <w:r w:rsidR="008E1AAE" w:rsidRPr="00E4227E">
        <w:rPr>
          <w:rFonts w:cs="Arial"/>
          <w:lang w:val="ru-RU"/>
        </w:rPr>
        <w:t xml:space="preserve"> будет координировать общие инвестиции в </w:t>
      </w:r>
      <w:r w:rsidRPr="00E4227E">
        <w:rPr>
          <w:rFonts w:cs="Arial"/>
          <w:lang w:val="ru-RU"/>
        </w:rPr>
        <w:t>привлечение</w:t>
      </w:r>
      <w:r w:rsidR="008E1AAE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средств</w:t>
      </w:r>
      <w:r w:rsidR="008E1AAE" w:rsidRPr="00E4227E">
        <w:rPr>
          <w:rFonts w:cs="Arial"/>
          <w:lang w:val="ru-RU"/>
        </w:rPr>
        <w:t xml:space="preserve"> и </w:t>
      </w:r>
      <w:r w:rsidRPr="00E4227E">
        <w:rPr>
          <w:rFonts w:cs="Arial"/>
          <w:lang w:val="ru-RU"/>
        </w:rPr>
        <w:t>сотрудничать с избранными национальными обществами в целях</w:t>
      </w:r>
      <w:r w:rsidR="008E1AAE" w:rsidRPr="00E4227E">
        <w:rPr>
          <w:rFonts w:cs="Arial"/>
          <w:lang w:val="ru-RU"/>
        </w:rPr>
        <w:t xml:space="preserve"> выявления их потенциала по привлечению средств. </w:t>
      </w:r>
      <w:r w:rsidRPr="00E4227E">
        <w:rPr>
          <w:rFonts w:cs="Arial"/>
          <w:lang w:val="ru-RU"/>
        </w:rPr>
        <w:t>Площадка будет провод</w:t>
      </w:r>
      <w:r w:rsidR="00FF2D7D" w:rsidRPr="00E4227E">
        <w:rPr>
          <w:rFonts w:cs="Arial"/>
          <w:lang w:val="ru-RU"/>
        </w:rPr>
        <w:t>ить исследования рентабельности</w:t>
      </w:r>
      <w:r w:rsidRPr="00E4227E">
        <w:rPr>
          <w:rFonts w:cs="Arial"/>
          <w:lang w:val="ru-RU"/>
        </w:rPr>
        <w:t xml:space="preserve"> в целях</w:t>
      </w:r>
      <w:r w:rsidR="00FF2D7D" w:rsidRPr="00E4227E">
        <w:rPr>
          <w:rFonts w:cs="Arial"/>
          <w:lang w:val="ru-RU"/>
        </w:rPr>
        <w:t xml:space="preserve"> оценки и приоритезации инвестиций.</w:t>
      </w:r>
      <w:r w:rsidRPr="00E4227E">
        <w:rPr>
          <w:rFonts w:cs="Arial"/>
          <w:lang w:val="ru-RU"/>
        </w:rPr>
        <w:t xml:space="preserve"> Она окажет поддержку усилиям по </w:t>
      </w:r>
      <w:r w:rsidR="00FF2D7D" w:rsidRPr="00E4227E">
        <w:rPr>
          <w:rFonts w:cs="Arial"/>
          <w:lang w:val="ru-RU"/>
        </w:rPr>
        <w:t>пилотированию, тестированию и развертыванию инициатив</w:t>
      </w:r>
      <w:r w:rsidRPr="00E4227E">
        <w:rPr>
          <w:rFonts w:cs="Arial"/>
          <w:lang w:val="ru-RU"/>
        </w:rPr>
        <w:t>, которые подтвердили</w:t>
      </w:r>
      <w:r w:rsidR="00FF2D7D" w:rsidRPr="00E4227E">
        <w:rPr>
          <w:rFonts w:cs="Arial"/>
          <w:lang w:val="ru-RU"/>
        </w:rPr>
        <w:t xml:space="preserve"> свою способность </w:t>
      </w:r>
      <w:r w:rsidRPr="00E4227E">
        <w:rPr>
          <w:rFonts w:cs="Arial"/>
          <w:lang w:val="ru-RU"/>
        </w:rPr>
        <w:t>приносить многочисленные много</w:t>
      </w:r>
      <w:r w:rsidR="00FF2D7D" w:rsidRPr="00E4227E">
        <w:rPr>
          <w:rFonts w:cs="Arial"/>
          <w:lang w:val="ru-RU"/>
        </w:rPr>
        <w:t>миллио</w:t>
      </w:r>
      <w:r w:rsidRPr="00E4227E">
        <w:rPr>
          <w:rFonts w:cs="Arial"/>
          <w:lang w:val="ru-RU"/>
        </w:rPr>
        <w:t>н</w:t>
      </w:r>
      <w:r w:rsidR="00FF2D7D" w:rsidRPr="00E4227E">
        <w:rPr>
          <w:rFonts w:cs="Arial"/>
          <w:lang w:val="ru-RU"/>
        </w:rPr>
        <w:t xml:space="preserve">ные устойчивые потоки доходов. </w:t>
      </w:r>
      <w:r w:rsidRPr="00E4227E">
        <w:rPr>
          <w:rFonts w:cs="Arial"/>
          <w:lang w:val="ru-RU"/>
        </w:rPr>
        <w:t>Деятельность инвестиционного фонда</w:t>
      </w:r>
      <w:r w:rsidR="00FF2D7D" w:rsidRPr="00E4227E">
        <w:rPr>
          <w:rFonts w:cs="Arial"/>
          <w:lang w:val="ru-RU"/>
        </w:rPr>
        <w:t xml:space="preserve"> в </w:t>
      </w:r>
      <w:r w:rsidRPr="00E4227E">
        <w:rPr>
          <w:rFonts w:cs="Arial"/>
          <w:lang w:val="ru-RU"/>
        </w:rPr>
        <w:t>поддержку</w:t>
      </w:r>
      <w:r w:rsidR="00FF2D7D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привлечения</w:t>
      </w:r>
      <w:r w:rsidR="00FF2D7D" w:rsidRPr="00E4227E">
        <w:rPr>
          <w:rFonts w:cs="Arial"/>
          <w:lang w:val="ru-RU"/>
        </w:rPr>
        <w:t xml:space="preserve"> средств должна дополнять ценный вклад участников Движения в развити</w:t>
      </w:r>
      <w:r w:rsidRPr="00E4227E">
        <w:rPr>
          <w:rFonts w:cs="Arial"/>
          <w:lang w:val="ru-RU"/>
        </w:rPr>
        <w:t>е потенциала в области привлечения средств национальных обществ</w:t>
      </w:r>
      <w:r w:rsidR="00FF2D7D" w:rsidRPr="00E4227E">
        <w:rPr>
          <w:rFonts w:cs="Arial"/>
          <w:lang w:val="ru-RU"/>
        </w:rPr>
        <w:t xml:space="preserve">. Более того, методы </w:t>
      </w:r>
      <w:r w:rsidRPr="00E4227E">
        <w:rPr>
          <w:rFonts w:cs="Arial"/>
          <w:lang w:val="ru-RU"/>
        </w:rPr>
        <w:t>инвестирования в усилия по привлечению</w:t>
      </w:r>
      <w:r w:rsidR="00FF2D7D" w:rsidRPr="00E4227E">
        <w:rPr>
          <w:rFonts w:cs="Arial"/>
          <w:lang w:val="ru-RU"/>
        </w:rPr>
        <w:t xml:space="preserve"> ср</w:t>
      </w:r>
      <w:r w:rsidRPr="00E4227E">
        <w:rPr>
          <w:rFonts w:cs="Arial"/>
          <w:lang w:val="ru-RU"/>
        </w:rPr>
        <w:t>ед</w:t>
      </w:r>
      <w:r w:rsidR="00FF2D7D" w:rsidRPr="00E4227E">
        <w:rPr>
          <w:rFonts w:cs="Arial"/>
          <w:lang w:val="ru-RU"/>
        </w:rPr>
        <w:t>ств, как ожидаетс</w:t>
      </w:r>
      <w:r w:rsidRPr="00E4227E">
        <w:rPr>
          <w:rFonts w:cs="Arial"/>
          <w:lang w:val="ru-RU"/>
        </w:rPr>
        <w:t>я</w:t>
      </w:r>
      <w:r w:rsidR="00FF2D7D" w:rsidRPr="00E4227E">
        <w:rPr>
          <w:rFonts w:cs="Arial"/>
          <w:lang w:val="ru-RU"/>
        </w:rPr>
        <w:t xml:space="preserve">, будут четко соотноситься с теми, которые были разработаны для </w:t>
      </w:r>
      <w:r w:rsidRPr="00E4227E">
        <w:rPr>
          <w:rFonts w:cs="Arial"/>
          <w:lang w:val="ru-RU"/>
        </w:rPr>
        <w:t>поддержки</w:t>
      </w:r>
      <w:r w:rsidR="00FF2D7D" w:rsidRPr="00E4227E">
        <w:rPr>
          <w:rFonts w:cs="Arial"/>
          <w:lang w:val="ru-RU"/>
        </w:rPr>
        <w:t xml:space="preserve"> более широкого организационного развития (например, будущего создания инвестиционного фонда Красного Креста и Красного Полумесяца).</w:t>
      </w:r>
    </w:p>
    <w:p w14:paraId="74646CE2" w14:textId="211C55C6" w:rsidR="00FF2D7D" w:rsidRPr="00E4227E" w:rsidRDefault="000A12C4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Первоочередная цель буде</w:t>
      </w:r>
      <w:r w:rsidR="00FF2D7D" w:rsidRPr="00E4227E">
        <w:rPr>
          <w:rFonts w:cs="Arial"/>
          <w:lang w:val="ru-RU"/>
        </w:rPr>
        <w:t>т заключаться в том, чтобы национальные общества развивали свой потенциал и стали самодостаточными</w:t>
      </w:r>
      <w:r w:rsidRPr="00E4227E">
        <w:rPr>
          <w:rFonts w:cs="Arial"/>
          <w:lang w:val="ru-RU"/>
        </w:rPr>
        <w:t xml:space="preserve"> </w:t>
      </w:r>
      <w:r w:rsidR="00FF2D7D" w:rsidRPr="00E4227E">
        <w:rPr>
          <w:rFonts w:cs="Arial"/>
          <w:lang w:val="ru-RU"/>
        </w:rPr>
        <w:t xml:space="preserve">в области мобилизации ресурсов. </w:t>
      </w:r>
      <w:r w:rsidR="005B567A" w:rsidRPr="00E4227E">
        <w:rPr>
          <w:rFonts w:cs="Arial"/>
          <w:lang w:val="ru-RU"/>
        </w:rPr>
        <w:t xml:space="preserve">Фонд будет осуществлять свою деятельность на основе </w:t>
      </w:r>
      <w:r w:rsidR="00FF2D7D" w:rsidRPr="00E4227E">
        <w:rPr>
          <w:rFonts w:cs="Arial"/>
          <w:lang w:val="ru-RU"/>
        </w:rPr>
        <w:t>конкретных,</w:t>
      </w:r>
      <w:r w:rsidR="005B567A" w:rsidRPr="00E4227E">
        <w:rPr>
          <w:rFonts w:cs="Arial"/>
          <w:lang w:val="ru-RU"/>
        </w:rPr>
        <w:t xml:space="preserve"> и</w:t>
      </w:r>
      <w:r w:rsidR="00FF2D7D" w:rsidRPr="00E4227E">
        <w:rPr>
          <w:rFonts w:cs="Arial"/>
          <w:lang w:val="ru-RU"/>
        </w:rPr>
        <w:t xml:space="preserve">змеримых, </w:t>
      </w:r>
      <w:r w:rsidR="005B567A" w:rsidRPr="00E4227E">
        <w:rPr>
          <w:rFonts w:cs="Arial"/>
          <w:lang w:val="ru-RU"/>
        </w:rPr>
        <w:t>объективных и структурированных по времени критериев</w:t>
      </w:r>
      <w:r w:rsidR="00FF2D7D" w:rsidRPr="00E4227E">
        <w:rPr>
          <w:rFonts w:cs="Arial"/>
          <w:lang w:val="ru-RU"/>
        </w:rPr>
        <w:t xml:space="preserve">, </w:t>
      </w:r>
      <w:r w:rsidR="005B567A" w:rsidRPr="00E4227E">
        <w:rPr>
          <w:rFonts w:cs="Arial"/>
          <w:lang w:val="ru-RU"/>
        </w:rPr>
        <w:t>а также технического задания, которо</w:t>
      </w:r>
      <w:r w:rsidR="00FF2D7D" w:rsidRPr="00E4227E">
        <w:rPr>
          <w:rFonts w:cs="Arial"/>
          <w:lang w:val="ru-RU"/>
        </w:rPr>
        <w:t xml:space="preserve">е будет включать в себя твердое обязательств </w:t>
      </w:r>
      <w:r w:rsidR="005B567A" w:rsidRPr="00E4227E">
        <w:rPr>
          <w:rFonts w:cs="Arial"/>
          <w:lang w:val="ru-RU"/>
        </w:rPr>
        <w:t>партнерства как со стороны</w:t>
      </w:r>
      <w:r w:rsidR="00FF2D7D" w:rsidRPr="00E4227E">
        <w:rPr>
          <w:rFonts w:cs="Arial"/>
          <w:lang w:val="ru-RU"/>
        </w:rPr>
        <w:t xml:space="preserve"> инвесторов, так</w:t>
      </w:r>
      <w:r w:rsidR="005B567A" w:rsidRPr="00E4227E">
        <w:rPr>
          <w:rFonts w:cs="Arial"/>
          <w:lang w:val="ru-RU"/>
        </w:rPr>
        <w:t xml:space="preserve">  и со стороны</w:t>
      </w:r>
      <w:r w:rsidR="00FF2D7D" w:rsidRPr="00E4227E">
        <w:rPr>
          <w:rFonts w:cs="Arial"/>
          <w:lang w:val="ru-RU"/>
        </w:rPr>
        <w:t xml:space="preserve"> получателей. Это позволит Движению извлечь максимум пользы из возможностей по </w:t>
      </w:r>
      <w:r w:rsidR="005B567A" w:rsidRPr="00E4227E">
        <w:rPr>
          <w:rFonts w:cs="Arial"/>
          <w:lang w:val="ru-RU"/>
        </w:rPr>
        <w:t>привлечению средств, и сформулировать</w:t>
      </w:r>
      <w:r w:rsidR="00FF2D7D" w:rsidRPr="00E4227E">
        <w:rPr>
          <w:rFonts w:cs="Arial"/>
          <w:lang w:val="ru-RU"/>
        </w:rPr>
        <w:t xml:space="preserve"> четкую стратегию роста доходов на следующие 3-5 лет. Механизмы надзора за деятельностью фонда должны быть определены в первой половине 2018 года – это важнейший </w:t>
      </w:r>
      <w:r w:rsidR="005B567A" w:rsidRPr="00E4227E">
        <w:rPr>
          <w:rFonts w:cs="Arial"/>
          <w:lang w:val="ru-RU"/>
        </w:rPr>
        <w:t>индикатор</w:t>
      </w:r>
      <w:r w:rsidR="00FF2D7D" w:rsidRPr="00E4227E">
        <w:rPr>
          <w:rFonts w:cs="Arial"/>
          <w:lang w:val="ru-RU"/>
        </w:rPr>
        <w:t xml:space="preserve"> </w:t>
      </w:r>
      <w:r w:rsidR="005B567A" w:rsidRPr="00E4227E">
        <w:rPr>
          <w:rFonts w:cs="Arial"/>
          <w:lang w:val="ru-RU"/>
        </w:rPr>
        <w:t>эффективности</w:t>
      </w:r>
      <w:r w:rsidR="00FF2D7D" w:rsidRPr="00E4227E">
        <w:rPr>
          <w:rFonts w:cs="Arial"/>
          <w:lang w:val="ru-RU"/>
        </w:rPr>
        <w:t xml:space="preserve"> проекта за этот период. Руководитель проекта, </w:t>
      </w:r>
      <w:r w:rsidR="00465593" w:rsidRPr="00E4227E">
        <w:rPr>
          <w:rFonts w:cs="Arial"/>
          <w:lang w:val="ru-RU"/>
        </w:rPr>
        <w:t xml:space="preserve"> под чьим руководством будет работать фонд, будет </w:t>
      </w:r>
      <w:r w:rsidR="005B567A" w:rsidRPr="00E4227E">
        <w:rPr>
          <w:rFonts w:cs="Arial"/>
          <w:lang w:val="ru-RU"/>
        </w:rPr>
        <w:t xml:space="preserve">заниматься вопросами </w:t>
      </w:r>
      <w:r w:rsidR="00465593" w:rsidRPr="00E4227E">
        <w:rPr>
          <w:rFonts w:cs="Arial"/>
          <w:lang w:val="ru-RU"/>
        </w:rPr>
        <w:t>выявления, квалификации, приорит</w:t>
      </w:r>
      <w:r w:rsidR="005B567A" w:rsidRPr="00E4227E">
        <w:rPr>
          <w:rFonts w:cs="Arial"/>
          <w:lang w:val="ru-RU"/>
        </w:rPr>
        <w:t>езации</w:t>
      </w:r>
      <w:r w:rsidR="00465593" w:rsidRPr="00E4227E">
        <w:rPr>
          <w:rFonts w:cs="Arial"/>
          <w:lang w:val="ru-RU"/>
        </w:rPr>
        <w:t xml:space="preserve"> и тестирования инвестиционных </w:t>
      </w:r>
      <w:r w:rsidR="005B567A" w:rsidRPr="00E4227E">
        <w:rPr>
          <w:rFonts w:cs="Arial"/>
          <w:lang w:val="ru-RU"/>
        </w:rPr>
        <w:t>возможностей с национальными обществами</w:t>
      </w:r>
      <w:r w:rsidR="00465593" w:rsidRPr="00E4227E">
        <w:rPr>
          <w:rFonts w:cs="Arial"/>
          <w:lang w:val="ru-RU"/>
        </w:rPr>
        <w:t xml:space="preserve">. Возможности будут выявляться как </w:t>
      </w:r>
      <w:r w:rsidR="005B567A" w:rsidRPr="00E4227E">
        <w:rPr>
          <w:rFonts w:cs="Arial"/>
          <w:lang w:val="ru-RU"/>
        </w:rPr>
        <w:t>заблаговременно, так и стихийно в рамках исследований и анализа поступающей информации в рамках сотрудничества с  национальными обществами</w:t>
      </w:r>
      <w:r w:rsidR="00465593" w:rsidRPr="00E4227E">
        <w:rPr>
          <w:rFonts w:cs="Arial"/>
          <w:lang w:val="ru-RU"/>
        </w:rPr>
        <w:t>.</w:t>
      </w:r>
    </w:p>
    <w:p w14:paraId="2F322958" w14:textId="69F919E2" w:rsidR="00465593" w:rsidRPr="00E4227E" w:rsidRDefault="00465593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Рентабельность предложений будет оцениваться на основании четких критер</w:t>
      </w:r>
      <w:r w:rsidR="001C2DDD" w:rsidRPr="00E4227E">
        <w:rPr>
          <w:rFonts w:cs="Arial"/>
          <w:lang w:val="ru-RU"/>
        </w:rPr>
        <w:t>иев мониторинга, включая</w:t>
      </w:r>
      <w:r w:rsidRPr="00E4227E">
        <w:rPr>
          <w:rFonts w:cs="Arial"/>
          <w:lang w:val="ru-RU"/>
        </w:rPr>
        <w:t xml:space="preserve"> </w:t>
      </w:r>
      <w:r w:rsidR="001C2DDD" w:rsidRPr="00E4227E">
        <w:rPr>
          <w:rFonts w:cs="Arial"/>
          <w:lang w:val="ru-RU"/>
        </w:rPr>
        <w:t xml:space="preserve">оценку </w:t>
      </w:r>
      <w:r w:rsidRPr="00E4227E">
        <w:rPr>
          <w:rFonts w:cs="Arial"/>
          <w:lang w:val="ru-RU"/>
        </w:rPr>
        <w:t>масштаб</w:t>
      </w:r>
      <w:r w:rsidR="001C2DDD" w:rsidRPr="00E4227E">
        <w:rPr>
          <w:rFonts w:cs="Arial"/>
          <w:lang w:val="ru-RU"/>
        </w:rPr>
        <w:t>а</w:t>
      </w:r>
      <w:r w:rsidRPr="00E4227E">
        <w:rPr>
          <w:rFonts w:cs="Arial"/>
          <w:lang w:val="ru-RU"/>
        </w:rPr>
        <w:t xml:space="preserve"> </w:t>
      </w:r>
      <w:r w:rsidR="001C2DDD" w:rsidRPr="00E4227E">
        <w:rPr>
          <w:rFonts w:cs="Arial"/>
          <w:lang w:val="ru-RU"/>
        </w:rPr>
        <w:t>возможностей,  сложности, своевременности</w:t>
      </w:r>
      <w:r w:rsidRPr="00E4227E">
        <w:rPr>
          <w:rFonts w:cs="Arial"/>
          <w:lang w:val="ru-RU"/>
        </w:rPr>
        <w:t xml:space="preserve">, </w:t>
      </w:r>
      <w:r w:rsidR="001C2DDD" w:rsidRPr="00E4227E">
        <w:rPr>
          <w:rFonts w:cs="Arial"/>
          <w:lang w:val="ru-RU"/>
        </w:rPr>
        <w:t>необходимого</w:t>
      </w:r>
      <w:r w:rsidRPr="00E4227E">
        <w:rPr>
          <w:rFonts w:cs="Arial"/>
          <w:lang w:val="ru-RU"/>
        </w:rPr>
        <w:t xml:space="preserve"> </w:t>
      </w:r>
      <w:r w:rsidR="001C2DDD" w:rsidRPr="00E4227E">
        <w:rPr>
          <w:rFonts w:cs="Arial"/>
          <w:lang w:val="ru-RU"/>
        </w:rPr>
        <w:t>финансирования/кадров</w:t>
      </w:r>
      <w:r w:rsidRPr="00E4227E">
        <w:rPr>
          <w:rFonts w:cs="Arial"/>
          <w:lang w:val="ru-RU"/>
        </w:rPr>
        <w:t xml:space="preserve">, </w:t>
      </w:r>
      <w:r w:rsidR="001C2DDD" w:rsidRPr="00E4227E">
        <w:rPr>
          <w:rFonts w:cs="Arial"/>
          <w:lang w:val="ru-RU"/>
        </w:rPr>
        <w:t>очевидности</w:t>
      </w:r>
      <w:r w:rsidRPr="00E4227E">
        <w:rPr>
          <w:rFonts w:cs="Arial"/>
          <w:lang w:val="ru-RU"/>
        </w:rPr>
        <w:t xml:space="preserve"> успеха в других областях </w:t>
      </w:r>
      <w:r w:rsidR="001C2DDD" w:rsidRPr="00E4227E">
        <w:rPr>
          <w:rFonts w:cs="Arial"/>
          <w:lang w:val="ru-RU"/>
        </w:rPr>
        <w:t>и поддержки структуры национального общества</w:t>
      </w:r>
      <w:r w:rsidRPr="00E4227E">
        <w:rPr>
          <w:rFonts w:cs="Arial"/>
          <w:lang w:val="ru-RU"/>
        </w:rPr>
        <w:t>. Техниче</w:t>
      </w:r>
      <w:r w:rsidR="001C2DDD" w:rsidRPr="00E4227E">
        <w:rPr>
          <w:rFonts w:cs="Arial"/>
          <w:lang w:val="ru-RU"/>
        </w:rPr>
        <w:t>ское задание будет согласовано, а</w:t>
      </w:r>
      <w:r w:rsidRPr="00E4227E">
        <w:rPr>
          <w:rFonts w:cs="Arial"/>
          <w:lang w:val="ru-RU"/>
        </w:rPr>
        <w:t xml:space="preserve"> финансирование</w:t>
      </w:r>
      <w:r w:rsidR="001C2DDD" w:rsidRPr="00E4227E">
        <w:rPr>
          <w:rFonts w:cs="Arial"/>
          <w:lang w:val="ru-RU"/>
        </w:rPr>
        <w:t xml:space="preserve"> обеспечено</w:t>
      </w:r>
      <w:r w:rsidRPr="00E4227E">
        <w:rPr>
          <w:rFonts w:cs="Arial"/>
          <w:lang w:val="ru-RU"/>
        </w:rPr>
        <w:t xml:space="preserve">. </w:t>
      </w:r>
    </w:p>
    <w:p w14:paraId="67007178" w14:textId="530EE4FD" w:rsidR="00801CD2" w:rsidRPr="00E4227E" w:rsidRDefault="00465593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Где применимо, пилот</w:t>
      </w:r>
      <w:r w:rsidR="001C2DDD" w:rsidRPr="00E4227E">
        <w:rPr>
          <w:rFonts w:cs="Arial"/>
          <w:lang w:val="ru-RU"/>
        </w:rPr>
        <w:t>ные или тестовые инициативы будут осуществля</w:t>
      </w:r>
      <w:r w:rsidRPr="00E4227E">
        <w:rPr>
          <w:rFonts w:cs="Arial"/>
          <w:lang w:val="ru-RU"/>
        </w:rPr>
        <w:t>ть</w:t>
      </w:r>
      <w:r w:rsidR="001C2DDD" w:rsidRPr="00E4227E">
        <w:rPr>
          <w:rFonts w:cs="Arial"/>
          <w:lang w:val="ru-RU"/>
        </w:rPr>
        <w:t>ся</w:t>
      </w:r>
      <w:r w:rsidRPr="00E4227E">
        <w:rPr>
          <w:rFonts w:cs="Arial"/>
          <w:lang w:val="ru-RU"/>
        </w:rPr>
        <w:t xml:space="preserve"> </w:t>
      </w:r>
      <w:r w:rsidR="001C2DDD" w:rsidRPr="00E4227E">
        <w:rPr>
          <w:rFonts w:cs="Arial"/>
          <w:lang w:val="ru-RU"/>
        </w:rPr>
        <w:t xml:space="preserve"> после согласования</w:t>
      </w:r>
      <w:r w:rsidRPr="00E4227E">
        <w:rPr>
          <w:rFonts w:cs="Arial"/>
          <w:lang w:val="ru-RU"/>
        </w:rPr>
        <w:t xml:space="preserve"> бюджет</w:t>
      </w:r>
      <w:r w:rsidR="001C2DDD" w:rsidRPr="00E4227E">
        <w:rPr>
          <w:rFonts w:cs="Arial"/>
          <w:lang w:val="ru-RU"/>
        </w:rPr>
        <w:t>а</w:t>
      </w:r>
      <w:r w:rsidRPr="00E4227E">
        <w:rPr>
          <w:rFonts w:cs="Arial"/>
          <w:lang w:val="ru-RU"/>
        </w:rPr>
        <w:t>, план</w:t>
      </w:r>
      <w:r w:rsidR="001C2DDD" w:rsidRPr="00E4227E">
        <w:rPr>
          <w:rFonts w:cs="Arial"/>
          <w:lang w:val="ru-RU"/>
        </w:rPr>
        <w:t>а проекта, сроков, персонал и основных индикаторов</w:t>
      </w:r>
      <w:r w:rsidRPr="00E4227E">
        <w:rPr>
          <w:rFonts w:cs="Arial"/>
          <w:lang w:val="ru-RU"/>
        </w:rPr>
        <w:t xml:space="preserve"> </w:t>
      </w:r>
      <w:r w:rsidR="001C2DDD" w:rsidRPr="00E4227E">
        <w:rPr>
          <w:rFonts w:cs="Arial"/>
          <w:lang w:val="ru-RU"/>
        </w:rPr>
        <w:t>эффективности</w:t>
      </w:r>
      <w:r w:rsidRPr="00E4227E">
        <w:rPr>
          <w:rFonts w:cs="Arial"/>
          <w:lang w:val="ru-RU"/>
        </w:rPr>
        <w:t>. Процесс м</w:t>
      </w:r>
      <w:r w:rsidR="001C2DDD" w:rsidRPr="00E4227E">
        <w:rPr>
          <w:rFonts w:cs="Arial"/>
          <w:lang w:val="ru-RU"/>
        </w:rPr>
        <w:t>ониторинга и оценки, а также процедур начала осуществления или прекращения проекта будут определены, а</w:t>
      </w:r>
      <w:r w:rsidRPr="00E4227E">
        <w:rPr>
          <w:rFonts w:cs="Arial"/>
          <w:lang w:val="ru-RU"/>
        </w:rPr>
        <w:t xml:space="preserve"> </w:t>
      </w:r>
      <w:r w:rsidR="001C2DDD" w:rsidRPr="00E4227E">
        <w:rPr>
          <w:rFonts w:cs="Arial"/>
          <w:lang w:val="ru-RU"/>
        </w:rPr>
        <w:t xml:space="preserve">финансирование и персонал обеспечены </w:t>
      </w:r>
      <w:r w:rsidR="00801CD2" w:rsidRPr="00E4227E">
        <w:rPr>
          <w:rFonts w:cs="Arial"/>
          <w:lang w:val="ru-RU"/>
        </w:rPr>
        <w:t xml:space="preserve">– </w:t>
      </w:r>
      <w:r w:rsidR="001C2DDD" w:rsidRPr="00E4227E">
        <w:rPr>
          <w:rFonts w:cs="Arial"/>
          <w:lang w:val="ru-RU"/>
        </w:rPr>
        <w:t xml:space="preserve">такие услуги могут оказываться </w:t>
      </w:r>
      <w:r w:rsidR="00801CD2" w:rsidRPr="00E4227E">
        <w:rPr>
          <w:rFonts w:cs="Arial"/>
          <w:lang w:val="ru-RU"/>
        </w:rPr>
        <w:t xml:space="preserve">на безвозмездной основе со стороны площадки. Развертывание инициатив потребует </w:t>
      </w:r>
      <w:r w:rsidR="001C2DDD" w:rsidRPr="00E4227E">
        <w:rPr>
          <w:rFonts w:cs="Arial"/>
          <w:lang w:val="ru-RU"/>
        </w:rPr>
        <w:t>согласования</w:t>
      </w:r>
      <w:r w:rsidR="00801CD2" w:rsidRPr="00E4227E">
        <w:rPr>
          <w:rFonts w:cs="Arial"/>
          <w:lang w:val="ru-RU"/>
        </w:rPr>
        <w:t>, поскольку они б</w:t>
      </w:r>
      <w:r w:rsidR="001C2DDD" w:rsidRPr="00E4227E">
        <w:rPr>
          <w:rFonts w:cs="Arial"/>
          <w:lang w:val="ru-RU"/>
        </w:rPr>
        <w:t>удут подразумевать инвестирование</w:t>
      </w:r>
      <w:r w:rsidR="00801CD2" w:rsidRPr="00E4227E">
        <w:rPr>
          <w:rFonts w:cs="Arial"/>
          <w:lang w:val="ru-RU"/>
        </w:rPr>
        <w:t xml:space="preserve"> значительного объема </w:t>
      </w:r>
      <w:r w:rsidR="001C2DDD" w:rsidRPr="00E4227E">
        <w:rPr>
          <w:rFonts w:cs="Arial"/>
          <w:lang w:val="ru-RU"/>
        </w:rPr>
        <w:t>финансирования, на основании</w:t>
      </w:r>
      <w:r w:rsidR="00801CD2" w:rsidRPr="00E4227E">
        <w:rPr>
          <w:rFonts w:cs="Arial"/>
          <w:lang w:val="ru-RU"/>
        </w:rPr>
        <w:t xml:space="preserve"> доказанного </w:t>
      </w:r>
      <w:r w:rsidR="001C2DDD" w:rsidRPr="00E4227E">
        <w:rPr>
          <w:rFonts w:cs="Arial"/>
          <w:lang w:val="ru-RU"/>
        </w:rPr>
        <w:t>финансового</w:t>
      </w:r>
      <w:r w:rsidR="00801CD2" w:rsidRPr="00E4227E">
        <w:rPr>
          <w:rFonts w:cs="Arial"/>
          <w:lang w:val="ru-RU"/>
        </w:rPr>
        <w:t xml:space="preserve"> успеха.  После </w:t>
      </w:r>
      <w:r w:rsidR="001C2DDD" w:rsidRPr="00E4227E">
        <w:rPr>
          <w:rFonts w:cs="Arial"/>
          <w:lang w:val="ru-RU"/>
        </w:rPr>
        <w:t xml:space="preserve">окончания </w:t>
      </w:r>
      <w:r w:rsidR="00801CD2" w:rsidRPr="00E4227E">
        <w:rPr>
          <w:rFonts w:cs="Arial"/>
          <w:lang w:val="ru-RU"/>
        </w:rPr>
        <w:t xml:space="preserve">первоначального </w:t>
      </w:r>
      <w:r w:rsidR="00801CD2" w:rsidRPr="00E4227E">
        <w:rPr>
          <w:rFonts w:cs="Arial"/>
          <w:lang w:val="ru-RU"/>
        </w:rPr>
        <w:lastRenderedPageBreak/>
        <w:t xml:space="preserve">периода, в </w:t>
      </w:r>
      <w:r w:rsidR="001C2DDD" w:rsidRPr="00E4227E">
        <w:rPr>
          <w:rFonts w:cs="Arial"/>
          <w:lang w:val="ru-RU"/>
        </w:rPr>
        <w:t>рамках которого</w:t>
      </w:r>
      <w:r w:rsidR="00801CD2" w:rsidRPr="00E4227E">
        <w:rPr>
          <w:rFonts w:cs="Arial"/>
          <w:lang w:val="ru-RU"/>
        </w:rPr>
        <w:t xml:space="preserve"> финансирование будет поступать</w:t>
      </w:r>
      <w:r w:rsidR="001C2DDD" w:rsidRPr="00E4227E">
        <w:rPr>
          <w:rFonts w:cs="Arial"/>
          <w:lang w:val="ru-RU"/>
        </w:rPr>
        <w:t xml:space="preserve"> от национальных обществ</w:t>
      </w:r>
      <w:r w:rsidR="00801CD2" w:rsidRPr="00E4227E">
        <w:rPr>
          <w:rFonts w:cs="Arial"/>
          <w:lang w:val="ru-RU"/>
        </w:rPr>
        <w:t xml:space="preserve">, МККК и МФОККиКП, планируется обеспечить финансирование от внешних доноров </w:t>
      </w:r>
      <w:r w:rsidR="001C2DDD" w:rsidRPr="00E4227E">
        <w:rPr>
          <w:rFonts w:cs="Arial"/>
          <w:lang w:val="ru-RU"/>
        </w:rPr>
        <w:t>для осуществления большей части</w:t>
      </w:r>
      <w:r w:rsidR="00801CD2" w:rsidRPr="00E4227E">
        <w:rPr>
          <w:rFonts w:cs="Arial"/>
          <w:lang w:val="ru-RU"/>
        </w:rPr>
        <w:t xml:space="preserve"> инвестиции, </w:t>
      </w:r>
      <w:r w:rsidR="001C2DDD" w:rsidRPr="00E4227E">
        <w:rPr>
          <w:rFonts w:cs="Arial"/>
          <w:lang w:val="ru-RU"/>
        </w:rPr>
        <w:t>либо в форме грантов от</w:t>
      </w:r>
      <w:r w:rsidR="00801CD2" w:rsidRPr="00E4227E">
        <w:rPr>
          <w:rFonts w:cs="Arial"/>
          <w:lang w:val="ru-RU"/>
        </w:rPr>
        <w:t xml:space="preserve"> </w:t>
      </w:r>
      <w:r w:rsidR="001C2DDD" w:rsidRPr="00E4227E">
        <w:rPr>
          <w:rFonts w:cs="Arial"/>
          <w:lang w:val="ru-RU"/>
        </w:rPr>
        <w:t>инвестиционного фонда, либо в форме мягких займов</w:t>
      </w:r>
      <w:r w:rsidR="00A76AC3" w:rsidRPr="00E4227E">
        <w:rPr>
          <w:rFonts w:cs="Arial"/>
          <w:lang w:val="ru-RU"/>
        </w:rPr>
        <w:t>.</w:t>
      </w:r>
    </w:p>
    <w:p w14:paraId="3A98984D" w14:textId="48D63197" w:rsidR="00390386" w:rsidRPr="00E4227E" w:rsidRDefault="00A76AC3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Цели инвестиционного фонда по привлечени</w:t>
      </w:r>
      <w:r w:rsidR="001865FC" w:rsidRPr="00E4227E">
        <w:rPr>
          <w:rFonts w:cs="Arial"/>
          <w:lang w:val="ru-RU"/>
        </w:rPr>
        <w:t>ю</w:t>
      </w:r>
      <w:r w:rsidRPr="00E4227E">
        <w:rPr>
          <w:rFonts w:cs="Arial"/>
          <w:lang w:val="ru-RU"/>
        </w:rPr>
        <w:t xml:space="preserve"> инвестиций таковы: </w:t>
      </w:r>
    </w:p>
    <w:p w14:paraId="0B17A45B" w14:textId="0CA87AD6" w:rsidR="00390386" w:rsidRPr="00E4227E" w:rsidRDefault="00A76AC3" w:rsidP="001865FC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Инвестировать в развитие поте</w:t>
      </w:r>
      <w:r w:rsidR="001865FC" w:rsidRPr="00E4227E">
        <w:rPr>
          <w:rFonts w:cs="Arial"/>
          <w:lang w:val="ru-RU"/>
        </w:rPr>
        <w:t>нциала по привлечению средств национальных обществ</w:t>
      </w:r>
      <w:r w:rsidRPr="00E4227E">
        <w:rPr>
          <w:rFonts w:cs="Arial"/>
          <w:lang w:val="ru-RU"/>
        </w:rPr>
        <w:t>, например путе</w:t>
      </w:r>
      <w:r w:rsidR="001865FC" w:rsidRPr="00E4227E">
        <w:rPr>
          <w:rFonts w:cs="Arial"/>
          <w:lang w:val="ru-RU"/>
        </w:rPr>
        <w:t>м</w:t>
      </w:r>
      <w:r w:rsidRPr="00E4227E">
        <w:rPr>
          <w:rFonts w:cs="Arial"/>
          <w:lang w:val="ru-RU"/>
        </w:rPr>
        <w:t xml:space="preserve"> </w:t>
      </w:r>
      <w:r w:rsidR="001865FC" w:rsidRPr="00E4227E">
        <w:rPr>
          <w:rFonts w:cs="Arial"/>
          <w:lang w:val="ru-RU"/>
        </w:rPr>
        <w:t>поддержки</w:t>
      </w:r>
      <w:r w:rsidRPr="00E4227E">
        <w:rPr>
          <w:rFonts w:cs="Arial"/>
          <w:lang w:val="ru-RU"/>
        </w:rPr>
        <w:t xml:space="preserve"> </w:t>
      </w:r>
      <w:r w:rsidR="001865FC" w:rsidRPr="00E4227E">
        <w:rPr>
          <w:rFonts w:cs="Arial"/>
          <w:lang w:val="ru-RU"/>
        </w:rPr>
        <w:t>национальных обществ</w:t>
      </w:r>
      <w:r w:rsidRPr="00E4227E">
        <w:rPr>
          <w:rFonts w:cs="Arial"/>
          <w:lang w:val="ru-RU"/>
        </w:rPr>
        <w:t xml:space="preserve">, которые работают на возникающих рынках </w:t>
      </w:r>
      <w:r w:rsidR="001865FC" w:rsidRPr="00E4227E">
        <w:rPr>
          <w:rFonts w:cs="Arial"/>
          <w:lang w:val="ru-RU"/>
        </w:rPr>
        <w:t>привлечения</w:t>
      </w:r>
      <w:r w:rsidRPr="00E4227E">
        <w:rPr>
          <w:rFonts w:cs="Arial"/>
          <w:lang w:val="ru-RU"/>
        </w:rPr>
        <w:t xml:space="preserve"> </w:t>
      </w:r>
      <w:r w:rsidR="001865FC" w:rsidRPr="00E4227E">
        <w:rPr>
          <w:rFonts w:cs="Arial"/>
          <w:lang w:val="ru-RU"/>
        </w:rPr>
        <w:t>с</w:t>
      </w:r>
      <w:r w:rsidRPr="00E4227E">
        <w:rPr>
          <w:rFonts w:cs="Arial"/>
          <w:lang w:val="ru-RU"/>
        </w:rPr>
        <w:t xml:space="preserve">редств и только начинают эту </w:t>
      </w:r>
      <w:r w:rsidR="001865FC" w:rsidRPr="00E4227E">
        <w:rPr>
          <w:rFonts w:cs="Arial"/>
          <w:lang w:val="ru-RU"/>
        </w:rPr>
        <w:t>работу</w:t>
      </w:r>
      <w:r w:rsidRPr="00E4227E">
        <w:rPr>
          <w:rFonts w:cs="Arial"/>
          <w:lang w:val="ru-RU"/>
        </w:rPr>
        <w:t xml:space="preserve"> или финансирования тех</w:t>
      </w:r>
      <w:r w:rsidR="001865FC" w:rsidRPr="00E4227E">
        <w:rPr>
          <w:rFonts w:cs="Arial"/>
          <w:lang w:val="ru-RU"/>
        </w:rPr>
        <w:t xml:space="preserve"> национальных обществ</w:t>
      </w:r>
      <w:r w:rsidRPr="00E4227E">
        <w:rPr>
          <w:rFonts w:cs="Arial"/>
          <w:lang w:val="ru-RU"/>
        </w:rPr>
        <w:t xml:space="preserve">, которые </w:t>
      </w:r>
      <w:r w:rsidR="001865FC" w:rsidRPr="00E4227E">
        <w:rPr>
          <w:rFonts w:cs="Arial"/>
          <w:lang w:val="ru-RU"/>
        </w:rPr>
        <w:t>работают на сформировавшихся</w:t>
      </w:r>
      <w:r w:rsidRPr="00E4227E">
        <w:rPr>
          <w:rFonts w:cs="Arial"/>
          <w:lang w:val="ru-RU"/>
        </w:rPr>
        <w:t xml:space="preserve"> рынках для ок</w:t>
      </w:r>
      <w:r w:rsidR="001865FC" w:rsidRPr="00E4227E">
        <w:rPr>
          <w:rFonts w:cs="Arial"/>
          <w:lang w:val="ru-RU"/>
        </w:rPr>
        <w:t>азания им помощи в поисках</w:t>
      </w:r>
      <w:r w:rsidRPr="00E4227E">
        <w:rPr>
          <w:rFonts w:cs="Arial"/>
          <w:lang w:val="ru-RU"/>
        </w:rPr>
        <w:t xml:space="preserve"> новых источников дохода</w:t>
      </w:r>
      <w:r w:rsidR="00390386" w:rsidRPr="00E4227E">
        <w:rPr>
          <w:rFonts w:cs="Arial"/>
          <w:lang w:val="ru-RU"/>
        </w:rPr>
        <w:t>;</w:t>
      </w:r>
    </w:p>
    <w:p w14:paraId="2508FD7E" w14:textId="2DDD04E1" w:rsidR="00390386" w:rsidRPr="00E4227E" w:rsidRDefault="00A76AC3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Добиваться роста в области привлечения </w:t>
      </w:r>
      <w:r w:rsidR="001865FC" w:rsidRPr="00E4227E">
        <w:rPr>
          <w:rFonts w:cs="Arial"/>
          <w:lang w:val="ru-RU"/>
        </w:rPr>
        <w:t xml:space="preserve">средств как на местном, так </w:t>
      </w:r>
      <w:r w:rsidRPr="00E4227E">
        <w:rPr>
          <w:rFonts w:cs="Arial"/>
          <w:lang w:val="ru-RU"/>
        </w:rPr>
        <w:t xml:space="preserve">и на </w:t>
      </w:r>
      <w:r w:rsidR="001865FC" w:rsidRPr="00E4227E">
        <w:rPr>
          <w:rFonts w:cs="Arial"/>
          <w:lang w:val="ru-RU"/>
        </w:rPr>
        <w:t>международном</w:t>
      </w:r>
      <w:r w:rsidRPr="00E4227E">
        <w:rPr>
          <w:rFonts w:cs="Arial"/>
          <w:lang w:val="ru-RU"/>
        </w:rPr>
        <w:t xml:space="preserve"> уровне</w:t>
      </w:r>
      <w:r w:rsidR="00390386" w:rsidRPr="00E4227E">
        <w:rPr>
          <w:rFonts w:cs="Arial"/>
          <w:lang w:val="ru-RU"/>
        </w:rPr>
        <w:t>;</w:t>
      </w:r>
    </w:p>
    <w:p w14:paraId="64F19AB8" w14:textId="674A6484" w:rsidR="00390386" w:rsidRPr="00E4227E" w:rsidRDefault="006A5C06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Финансировать инициативы, которые имеют потенциал привлекать дополнительный</w:t>
      </w:r>
      <w:r w:rsidR="001865FC" w:rsidRPr="00E4227E">
        <w:rPr>
          <w:rFonts w:cs="Arial"/>
          <w:lang w:val="ru-RU"/>
        </w:rPr>
        <w:t xml:space="preserve"> доход для работы Движения посредством выпуска</w:t>
      </w:r>
      <w:r w:rsidRPr="00E4227E">
        <w:rPr>
          <w:rFonts w:cs="Arial"/>
          <w:lang w:val="ru-RU"/>
        </w:rPr>
        <w:t xml:space="preserve"> междунар</w:t>
      </w:r>
      <w:r w:rsidR="001865FC" w:rsidRPr="00E4227E">
        <w:rPr>
          <w:rFonts w:cs="Arial"/>
          <w:lang w:val="ru-RU"/>
        </w:rPr>
        <w:t>од</w:t>
      </w:r>
      <w:r w:rsidRPr="00E4227E">
        <w:rPr>
          <w:rFonts w:cs="Arial"/>
          <w:lang w:val="ru-RU"/>
        </w:rPr>
        <w:t xml:space="preserve">ных обращений о сборе </w:t>
      </w:r>
      <w:r w:rsidR="001865FC" w:rsidRPr="00E4227E">
        <w:rPr>
          <w:rFonts w:cs="Arial"/>
          <w:lang w:val="ru-RU"/>
        </w:rPr>
        <w:t>средств и развития</w:t>
      </w:r>
      <w:r w:rsidRPr="00E4227E">
        <w:rPr>
          <w:rFonts w:cs="Arial"/>
          <w:lang w:val="ru-RU"/>
        </w:rPr>
        <w:t xml:space="preserve"> донорских </w:t>
      </w:r>
      <w:r w:rsidR="001865FC" w:rsidRPr="00E4227E">
        <w:rPr>
          <w:rFonts w:cs="Arial"/>
          <w:lang w:val="ru-RU"/>
        </w:rPr>
        <w:t>взаимоотношений</w:t>
      </w:r>
      <w:r w:rsidRPr="00E4227E">
        <w:rPr>
          <w:rFonts w:cs="Arial"/>
          <w:lang w:val="ru-RU"/>
        </w:rPr>
        <w:t xml:space="preserve">, которые </w:t>
      </w:r>
      <w:r w:rsidR="001865FC" w:rsidRPr="00E4227E">
        <w:rPr>
          <w:rFonts w:cs="Arial"/>
          <w:lang w:val="ru-RU"/>
        </w:rPr>
        <w:t>преодолевать преодолевать</w:t>
      </w:r>
      <w:r w:rsidRPr="00E4227E">
        <w:rPr>
          <w:rFonts w:cs="Arial"/>
          <w:lang w:val="ru-RU"/>
        </w:rPr>
        <w:t xml:space="preserve"> </w:t>
      </w:r>
      <w:r w:rsidR="001865FC" w:rsidRPr="00E4227E">
        <w:rPr>
          <w:rFonts w:cs="Arial"/>
          <w:lang w:val="ru-RU"/>
        </w:rPr>
        <w:t xml:space="preserve">государственные </w:t>
      </w:r>
      <w:r w:rsidRPr="00E4227E">
        <w:rPr>
          <w:rFonts w:cs="Arial"/>
          <w:lang w:val="ru-RU"/>
        </w:rPr>
        <w:t>границы</w:t>
      </w:r>
      <w:r w:rsidR="00390386" w:rsidRPr="00E4227E">
        <w:rPr>
          <w:rFonts w:cs="Arial"/>
          <w:lang w:val="ru-RU"/>
        </w:rPr>
        <w:t>.</w:t>
      </w:r>
    </w:p>
    <w:p w14:paraId="23C97DC8" w14:textId="1A52F9F2" w:rsidR="00390386" w:rsidRPr="00E4227E" w:rsidRDefault="006A5C06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Преимущества инвестирования в про</w:t>
      </w:r>
      <w:r w:rsidR="00DC1E64" w:rsidRPr="00E4227E">
        <w:rPr>
          <w:rFonts w:cs="Arial"/>
          <w:lang w:val="ru-RU"/>
        </w:rPr>
        <w:t>е</w:t>
      </w:r>
      <w:r w:rsidRPr="00E4227E">
        <w:rPr>
          <w:rFonts w:cs="Arial"/>
          <w:lang w:val="ru-RU"/>
        </w:rPr>
        <w:t>кт таковы</w:t>
      </w:r>
      <w:r w:rsidR="00390386" w:rsidRPr="00E4227E">
        <w:rPr>
          <w:rFonts w:cs="Arial"/>
          <w:lang w:val="ru-RU"/>
        </w:rPr>
        <w:t>:</w:t>
      </w:r>
    </w:p>
    <w:p w14:paraId="03EB1B94" w14:textId="40D4A813" w:rsidR="00390386" w:rsidRPr="00E4227E" w:rsidRDefault="006A5C06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>Больш</w:t>
      </w:r>
      <w:r w:rsidR="00DC1E64" w:rsidRPr="00E4227E">
        <w:rPr>
          <w:rFonts w:cs="Arial"/>
          <w:lang w:val="ru-RU"/>
        </w:rPr>
        <w:t>ий объем финансовых средств для национальных обществ</w:t>
      </w:r>
      <w:r w:rsidR="00390386" w:rsidRPr="00E4227E">
        <w:rPr>
          <w:rFonts w:cs="Arial"/>
          <w:lang w:val="ru-RU"/>
        </w:rPr>
        <w:t>;</w:t>
      </w:r>
    </w:p>
    <w:p w14:paraId="6D8DBFE6" w14:textId="2FF9F66F" w:rsidR="00390386" w:rsidRPr="00E4227E" w:rsidRDefault="006A5C06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Целевые инвестиции в системы </w:t>
      </w:r>
      <w:r w:rsidR="00DC1E64" w:rsidRPr="00E4227E">
        <w:rPr>
          <w:rFonts w:cs="Arial"/>
          <w:lang w:val="ru-RU"/>
        </w:rPr>
        <w:t>привлечения</w:t>
      </w:r>
      <w:r w:rsidRPr="00E4227E">
        <w:rPr>
          <w:rFonts w:cs="Arial"/>
          <w:lang w:val="ru-RU"/>
        </w:rPr>
        <w:t xml:space="preserve"> </w:t>
      </w:r>
      <w:r w:rsidR="00DC1E64" w:rsidRPr="00E4227E">
        <w:rPr>
          <w:rFonts w:cs="Arial"/>
          <w:lang w:val="ru-RU"/>
        </w:rPr>
        <w:t>средств национальных обществ, укрепление</w:t>
      </w:r>
      <w:r w:rsidRPr="00E4227E">
        <w:rPr>
          <w:rFonts w:cs="Arial"/>
          <w:lang w:val="ru-RU"/>
        </w:rPr>
        <w:t xml:space="preserve"> их долгосрочной финансовой стабильности, </w:t>
      </w:r>
      <w:r w:rsidR="00DC1E64" w:rsidRPr="00E4227E">
        <w:rPr>
          <w:rFonts w:cs="Arial"/>
          <w:lang w:val="ru-RU"/>
        </w:rPr>
        <w:t>независимость</w:t>
      </w:r>
      <w:r w:rsidRPr="00E4227E">
        <w:rPr>
          <w:rFonts w:cs="Arial"/>
          <w:lang w:val="ru-RU"/>
        </w:rPr>
        <w:t xml:space="preserve"> и рост</w:t>
      </w:r>
      <w:r w:rsidR="00390386" w:rsidRPr="00E4227E">
        <w:rPr>
          <w:rFonts w:cs="Arial"/>
          <w:lang w:val="ru-RU"/>
        </w:rPr>
        <w:t>;</w:t>
      </w:r>
    </w:p>
    <w:p w14:paraId="7207D12A" w14:textId="26A3FD21" w:rsidR="00390386" w:rsidRPr="00E4227E" w:rsidRDefault="00E23920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Общий для Движения механизм, </w:t>
      </w:r>
      <w:r w:rsidR="00DC1E64" w:rsidRPr="00E4227E">
        <w:rPr>
          <w:rFonts w:cs="Arial"/>
          <w:lang w:val="ru-RU"/>
        </w:rPr>
        <w:t>который помогает национальным обществам</w:t>
      </w:r>
      <w:r w:rsidRPr="00E4227E">
        <w:rPr>
          <w:rFonts w:cs="Arial"/>
          <w:lang w:val="ru-RU"/>
        </w:rPr>
        <w:t xml:space="preserve"> и Движению</w:t>
      </w:r>
      <w:r w:rsidR="00DC1E64" w:rsidRPr="00E4227E">
        <w:rPr>
          <w:rFonts w:cs="Arial"/>
          <w:lang w:val="ru-RU"/>
        </w:rPr>
        <w:t>,</w:t>
      </w:r>
      <w:r w:rsidRPr="00E4227E">
        <w:rPr>
          <w:rFonts w:cs="Arial"/>
          <w:lang w:val="ru-RU"/>
        </w:rPr>
        <w:t xml:space="preserve"> в целом</w:t>
      </w:r>
      <w:r w:rsidR="00DC1E64" w:rsidRPr="00E4227E">
        <w:rPr>
          <w:rFonts w:cs="Arial"/>
          <w:lang w:val="ru-RU"/>
        </w:rPr>
        <w:t>,</w:t>
      </w:r>
      <w:r w:rsidRPr="00E4227E">
        <w:rPr>
          <w:rFonts w:cs="Arial"/>
          <w:lang w:val="ru-RU"/>
        </w:rPr>
        <w:t xml:space="preserve"> реализовать с</w:t>
      </w:r>
      <w:r w:rsidR="00DC1E64" w:rsidRPr="00E4227E">
        <w:rPr>
          <w:rFonts w:cs="Arial"/>
          <w:lang w:val="ru-RU"/>
        </w:rPr>
        <w:t>вой потенциал на особых рынках, а также в конкретных</w:t>
      </w:r>
      <w:r w:rsidRPr="00E4227E">
        <w:rPr>
          <w:rFonts w:cs="Arial"/>
          <w:lang w:val="ru-RU"/>
        </w:rPr>
        <w:t xml:space="preserve"> </w:t>
      </w:r>
      <w:r w:rsidR="00DC1E64" w:rsidRPr="00E4227E">
        <w:rPr>
          <w:rFonts w:cs="Arial"/>
          <w:lang w:val="ru-RU"/>
        </w:rPr>
        <w:t>донорских сегментах</w:t>
      </w:r>
      <w:r w:rsidR="00390386" w:rsidRPr="00E4227E">
        <w:rPr>
          <w:rFonts w:cs="Arial"/>
          <w:lang w:val="ru-RU"/>
        </w:rPr>
        <w:t>;</w:t>
      </w:r>
    </w:p>
    <w:p w14:paraId="30F026C7" w14:textId="59A1CC17" w:rsidR="00390386" w:rsidRPr="00E4227E" w:rsidRDefault="00E23920" w:rsidP="00390386">
      <w:pPr>
        <w:pStyle w:val="CoDBullet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Инициативы по </w:t>
      </w:r>
      <w:r w:rsidR="00DC1E64" w:rsidRPr="00E4227E">
        <w:rPr>
          <w:rFonts w:cs="Arial"/>
          <w:lang w:val="ru-RU"/>
        </w:rPr>
        <w:t>привлечению</w:t>
      </w:r>
      <w:r w:rsidRPr="00E4227E">
        <w:rPr>
          <w:rFonts w:cs="Arial"/>
          <w:lang w:val="ru-RU"/>
        </w:rPr>
        <w:t xml:space="preserve"> средств, </w:t>
      </w:r>
      <w:r w:rsidR="00DC1E64" w:rsidRPr="00E4227E">
        <w:rPr>
          <w:rFonts w:cs="Arial"/>
          <w:lang w:val="ru-RU"/>
        </w:rPr>
        <w:t>которые позволяют преодолевать государственные</w:t>
      </w:r>
      <w:r w:rsidRPr="00E4227E">
        <w:rPr>
          <w:rFonts w:cs="Arial"/>
          <w:lang w:val="ru-RU"/>
        </w:rPr>
        <w:t xml:space="preserve"> границы и боле</w:t>
      </w:r>
      <w:r w:rsidR="00DC1E64" w:rsidRPr="00E4227E">
        <w:rPr>
          <w:rFonts w:cs="Arial"/>
          <w:lang w:val="ru-RU"/>
        </w:rPr>
        <w:t>е</w:t>
      </w:r>
      <w:r w:rsidRPr="00E4227E">
        <w:rPr>
          <w:rFonts w:cs="Arial"/>
          <w:lang w:val="ru-RU"/>
        </w:rPr>
        <w:t xml:space="preserve"> </w:t>
      </w:r>
      <w:r w:rsidR="00DC1E64" w:rsidRPr="00E4227E">
        <w:rPr>
          <w:rFonts w:cs="Arial"/>
          <w:lang w:val="ru-RU"/>
        </w:rPr>
        <w:t>глобальные</w:t>
      </w:r>
      <w:r w:rsidRPr="00E4227E">
        <w:rPr>
          <w:rFonts w:cs="Arial"/>
          <w:lang w:val="ru-RU"/>
        </w:rPr>
        <w:t xml:space="preserve"> донорские взаимоотношения</w:t>
      </w:r>
      <w:r w:rsidR="00390386" w:rsidRPr="00E4227E">
        <w:rPr>
          <w:rFonts w:cs="Arial"/>
          <w:lang w:val="ru-RU"/>
        </w:rPr>
        <w:t>.</w:t>
      </w:r>
    </w:p>
    <w:p w14:paraId="080C7723" w14:textId="1D980636" w:rsidR="00390386" w:rsidRPr="00E4227E" w:rsidRDefault="002E7BC1" w:rsidP="00390386">
      <w:pPr>
        <w:pStyle w:val="CoDHeading1"/>
        <w:rPr>
          <w:rFonts w:cs="Arial"/>
          <w:lang w:val="ru-RU"/>
        </w:rPr>
      </w:pPr>
      <w:r w:rsidRPr="00E4227E">
        <w:rPr>
          <w:rFonts w:cs="Arial"/>
          <w:lang w:val="ru-RU"/>
        </w:rPr>
        <w:t>СТРУКТУРА РУКОВОДСТВА И УПРАВЛЕНИЯ</w:t>
      </w:r>
    </w:p>
    <w:p w14:paraId="51DFA7B4" w14:textId="39BA322D" w:rsidR="003D730F" w:rsidRPr="00E4227E" w:rsidRDefault="003D730F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Система руководства и оперативная модель для виртуальной площадки по привлечению средств</w:t>
      </w:r>
      <w:r w:rsidR="00E60647" w:rsidRPr="00E4227E">
        <w:rPr>
          <w:rFonts w:cs="Arial"/>
          <w:lang w:val="ru-RU"/>
        </w:rPr>
        <w:t xml:space="preserve"> будут разработаны и согласованы</w:t>
      </w:r>
      <w:r w:rsidRPr="00E4227E">
        <w:rPr>
          <w:rFonts w:cs="Arial"/>
          <w:lang w:val="ru-RU"/>
        </w:rPr>
        <w:t xml:space="preserve"> после ожидаемого принятия Резолюции по принципам мобилизации ресурсов для всех </w:t>
      </w:r>
      <w:r w:rsidR="00E60647" w:rsidRPr="00E4227E">
        <w:rPr>
          <w:rFonts w:cs="Arial"/>
          <w:lang w:val="ru-RU"/>
        </w:rPr>
        <w:t>участников</w:t>
      </w:r>
      <w:r w:rsidRPr="00E4227E">
        <w:rPr>
          <w:rFonts w:cs="Arial"/>
          <w:lang w:val="ru-RU"/>
        </w:rPr>
        <w:t xml:space="preserve"> Движения</w:t>
      </w:r>
      <w:r w:rsidR="00390386" w:rsidRPr="00E4227E">
        <w:rPr>
          <w:rFonts w:cs="Arial"/>
          <w:lang w:val="ru-RU"/>
        </w:rPr>
        <w:t>.</w:t>
      </w:r>
      <w:r w:rsidRPr="00E4227E">
        <w:rPr>
          <w:rFonts w:cs="Arial"/>
          <w:lang w:val="ru-RU"/>
        </w:rPr>
        <w:t xml:space="preserve"> В краткосрочной перспективе</w:t>
      </w:r>
      <w:r w:rsidR="00E60647" w:rsidRPr="00E4227E">
        <w:rPr>
          <w:rFonts w:cs="Arial"/>
          <w:lang w:val="ru-RU"/>
        </w:rPr>
        <w:t xml:space="preserve"> будет про</w:t>
      </w:r>
      <w:r w:rsidR="00326DC4" w:rsidRPr="00E4227E">
        <w:rPr>
          <w:rFonts w:cs="Arial"/>
          <w:lang w:val="ru-RU"/>
        </w:rPr>
        <w:t xml:space="preserve">ведена оценка и консультации по созданию </w:t>
      </w:r>
      <w:r w:rsidR="00E60647" w:rsidRPr="00E4227E">
        <w:rPr>
          <w:rFonts w:cs="Arial"/>
          <w:lang w:val="ru-RU"/>
        </w:rPr>
        <w:t>виртуальной</w:t>
      </w:r>
      <w:r w:rsidR="00326DC4" w:rsidRPr="00E4227E">
        <w:rPr>
          <w:rFonts w:cs="Arial"/>
          <w:lang w:val="ru-RU"/>
        </w:rPr>
        <w:t xml:space="preserve"> площадки для </w:t>
      </w:r>
      <w:r w:rsidR="00E60647" w:rsidRPr="00E4227E">
        <w:rPr>
          <w:rFonts w:cs="Arial"/>
          <w:lang w:val="ru-RU"/>
        </w:rPr>
        <w:t>привлечения</w:t>
      </w:r>
      <w:r w:rsidR="00326DC4" w:rsidRPr="00E4227E">
        <w:rPr>
          <w:rFonts w:cs="Arial"/>
          <w:lang w:val="ru-RU"/>
        </w:rPr>
        <w:t xml:space="preserve"> средств и инвестиционного фонда под руководством опытного директора </w:t>
      </w:r>
      <w:r w:rsidR="0072014B" w:rsidRPr="00E4227E">
        <w:rPr>
          <w:rFonts w:cs="Arial"/>
          <w:lang w:val="ru-RU"/>
        </w:rPr>
        <w:t xml:space="preserve">системы организаций </w:t>
      </w:r>
      <w:r w:rsidR="0072014B" w:rsidRPr="00E4227E">
        <w:rPr>
          <w:rFonts w:cs="Arial"/>
          <w:lang w:val="ru-RU"/>
        </w:rPr>
        <w:t>Красного Креста и Красного Полумесяца</w:t>
      </w:r>
      <w:r w:rsidR="0072014B" w:rsidRPr="00E4227E">
        <w:rPr>
          <w:rFonts w:cs="Arial"/>
          <w:lang w:val="ru-RU"/>
        </w:rPr>
        <w:t xml:space="preserve"> </w:t>
      </w:r>
      <w:r w:rsidR="00326DC4" w:rsidRPr="00E4227E">
        <w:rPr>
          <w:rFonts w:cs="Arial"/>
          <w:lang w:val="ru-RU"/>
        </w:rPr>
        <w:t xml:space="preserve">по </w:t>
      </w:r>
      <w:r w:rsidR="00E60647" w:rsidRPr="00E4227E">
        <w:rPr>
          <w:rFonts w:cs="Arial"/>
          <w:lang w:val="ru-RU"/>
        </w:rPr>
        <w:t>привлечению средств и группы</w:t>
      </w:r>
      <w:r w:rsidR="00326DC4" w:rsidRPr="00E4227E">
        <w:rPr>
          <w:rFonts w:cs="Arial"/>
          <w:lang w:val="ru-RU"/>
        </w:rPr>
        <w:t xml:space="preserve"> консультантов по </w:t>
      </w:r>
      <w:r w:rsidR="00E60647" w:rsidRPr="00E4227E">
        <w:rPr>
          <w:rFonts w:cs="Arial"/>
          <w:lang w:val="ru-RU"/>
        </w:rPr>
        <w:t>привлечению</w:t>
      </w:r>
      <w:r w:rsidR="00326DC4" w:rsidRPr="00E4227E">
        <w:rPr>
          <w:rFonts w:cs="Arial"/>
          <w:lang w:val="ru-RU"/>
        </w:rPr>
        <w:t xml:space="preserve"> </w:t>
      </w:r>
      <w:r w:rsidR="00E60647" w:rsidRPr="00E4227E">
        <w:rPr>
          <w:rFonts w:cs="Arial"/>
          <w:lang w:val="ru-RU"/>
        </w:rPr>
        <w:t>средств</w:t>
      </w:r>
      <w:r w:rsidR="00326DC4" w:rsidRPr="00E4227E">
        <w:rPr>
          <w:rFonts w:cs="Arial"/>
          <w:lang w:val="ru-RU"/>
        </w:rPr>
        <w:t>. Ожидается, что эти техн</w:t>
      </w:r>
      <w:r w:rsidR="00E60647" w:rsidRPr="00E4227E">
        <w:rPr>
          <w:rFonts w:cs="Arial"/>
          <w:lang w:val="ru-RU"/>
        </w:rPr>
        <w:t>ические специалисты будут отчитываться</w:t>
      </w:r>
      <w:r w:rsidR="00326DC4" w:rsidRPr="00E4227E">
        <w:rPr>
          <w:rFonts w:cs="Arial"/>
          <w:lang w:val="ru-RU"/>
        </w:rPr>
        <w:t xml:space="preserve"> перед комит</w:t>
      </w:r>
      <w:r w:rsidR="00E60647" w:rsidRPr="00E4227E">
        <w:rPr>
          <w:rFonts w:cs="Arial"/>
          <w:lang w:val="ru-RU"/>
        </w:rPr>
        <w:t>етом, в состав которого войдут руководители</w:t>
      </w:r>
      <w:r w:rsidR="00326DC4" w:rsidRPr="00E4227E">
        <w:rPr>
          <w:rFonts w:cs="Arial"/>
          <w:lang w:val="ru-RU"/>
        </w:rPr>
        <w:t xml:space="preserve"> МККК, М</w:t>
      </w:r>
      <w:r w:rsidR="00E60647" w:rsidRPr="00E4227E">
        <w:rPr>
          <w:rFonts w:cs="Arial"/>
          <w:lang w:val="ru-RU"/>
        </w:rPr>
        <w:t>ФОККиКП и национальных обществ</w:t>
      </w:r>
      <w:r w:rsidR="00326DC4" w:rsidRPr="00E4227E">
        <w:rPr>
          <w:rFonts w:cs="Arial"/>
          <w:lang w:val="ru-RU"/>
        </w:rPr>
        <w:t xml:space="preserve">. </w:t>
      </w:r>
      <w:r w:rsidR="00E60647" w:rsidRPr="00E4227E">
        <w:rPr>
          <w:rFonts w:cs="Arial"/>
          <w:lang w:val="ru-RU"/>
        </w:rPr>
        <w:t>Система руководства и управления</w:t>
      </w:r>
      <w:r w:rsidR="00326DC4" w:rsidRPr="00E4227E">
        <w:rPr>
          <w:rFonts w:cs="Arial"/>
          <w:lang w:val="ru-RU"/>
        </w:rPr>
        <w:t xml:space="preserve"> инвестиционным фондом будет также соотноситься с </w:t>
      </w:r>
      <w:r w:rsidR="00E60647" w:rsidRPr="00E4227E">
        <w:rPr>
          <w:rFonts w:cs="Arial"/>
          <w:lang w:val="ru-RU"/>
        </w:rPr>
        <w:t>существующими</w:t>
      </w:r>
      <w:r w:rsidR="00326DC4" w:rsidRPr="00E4227E">
        <w:rPr>
          <w:rFonts w:cs="Arial"/>
          <w:lang w:val="ru-RU"/>
        </w:rPr>
        <w:t xml:space="preserve"> инвестиционными </w:t>
      </w:r>
      <w:r w:rsidR="00E60647" w:rsidRPr="00E4227E">
        <w:rPr>
          <w:rFonts w:cs="Arial"/>
          <w:lang w:val="ru-RU"/>
        </w:rPr>
        <w:t>инициативами национальных обществ</w:t>
      </w:r>
      <w:r w:rsidR="00326DC4" w:rsidRPr="00E4227E">
        <w:rPr>
          <w:rFonts w:cs="Arial"/>
          <w:lang w:val="ru-RU"/>
        </w:rPr>
        <w:t xml:space="preserve">, то есть </w:t>
      </w:r>
      <w:r w:rsidR="0072014B" w:rsidRPr="00E4227E">
        <w:rPr>
          <w:rFonts w:cs="Arial"/>
          <w:lang w:val="ru-RU"/>
        </w:rPr>
        <w:t>с инвестиционным фондом Красного Креста и Красного Полумесяца</w:t>
      </w:r>
      <w:r w:rsidR="00326DC4" w:rsidRPr="00E4227E">
        <w:rPr>
          <w:rFonts w:cs="Arial"/>
          <w:lang w:val="ru-RU"/>
        </w:rPr>
        <w:t>.</w:t>
      </w:r>
    </w:p>
    <w:p w14:paraId="6C28FFF1" w14:textId="69AE9A49" w:rsidR="00390386" w:rsidRPr="00E4227E" w:rsidRDefault="00326DC4" w:rsidP="00390386">
      <w:pPr>
        <w:pStyle w:val="CoDHeading1"/>
        <w:rPr>
          <w:rFonts w:cs="Arial"/>
          <w:lang w:val="ru-RU"/>
        </w:rPr>
      </w:pPr>
      <w:r w:rsidRPr="00E4227E">
        <w:rPr>
          <w:rFonts w:cs="Arial"/>
          <w:lang w:val="ru-RU"/>
        </w:rPr>
        <w:t>ПРЕДВАРИТЕЛЬНЫЙ БЮДЖЕТ</w:t>
      </w:r>
    </w:p>
    <w:p w14:paraId="7BEFA626" w14:textId="58A26760" w:rsidR="00390386" w:rsidRPr="00E4227E" w:rsidRDefault="00326DC4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Бюджет, приведенный в таблице ниже,</w:t>
      </w:r>
      <w:r w:rsidR="0068687C" w:rsidRPr="00E4227E">
        <w:rPr>
          <w:rFonts w:cs="Arial"/>
          <w:lang w:val="ru-RU"/>
        </w:rPr>
        <w:t xml:space="preserve"> является ориентировочным</w:t>
      </w:r>
      <w:r w:rsidRPr="00E4227E">
        <w:rPr>
          <w:rFonts w:cs="Arial"/>
          <w:lang w:val="ru-RU"/>
        </w:rPr>
        <w:t xml:space="preserve"> и основан на консервативной оценке созданных моделей и уровней </w:t>
      </w:r>
      <w:r w:rsidR="0068687C" w:rsidRPr="00E4227E">
        <w:rPr>
          <w:rFonts w:cs="Arial"/>
          <w:lang w:val="ru-RU"/>
        </w:rPr>
        <w:t xml:space="preserve">инвестиций, осуществляемых </w:t>
      </w:r>
      <w:r w:rsidR="0068687C" w:rsidRPr="00E4227E">
        <w:rPr>
          <w:rFonts w:cs="Arial"/>
          <w:lang w:val="ru-RU"/>
        </w:rPr>
        <w:lastRenderedPageBreak/>
        <w:t>друг</w:t>
      </w:r>
      <w:r w:rsidRPr="00E4227E">
        <w:rPr>
          <w:rFonts w:cs="Arial"/>
          <w:lang w:val="ru-RU"/>
        </w:rPr>
        <w:t xml:space="preserve">ими международными неправительственными </w:t>
      </w:r>
      <w:r w:rsidR="0068687C" w:rsidRPr="00E4227E">
        <w:rPr>
          <w:rFonts w:cs="Arial"/>
          <w:lang w:val="ru-RU"/>
        </w:rPr>
        <w:t>организациями</w:t>
      </w:r>
      <w:r w:rsidRPr="00E4227E">
        <w:rPr>
          <w:rFonts w:cs="Arial"/>
          <w:lang w:val="ru-RU"/>
        </w:rPr>
        <w:t xml:space="preserve"> и </w:t>
      </w:r>
      <w:r w:rsidR="0068687C" w:rsidRPr="00E4227E">
        <w:rPr>
          <w:rFonts w:cs="Arial"/>
          <w:lang w:val="ru-RU"/>
        </w:rPr>
        <w:t>международным</w:t>
      </w:r>
      <w:r w:rsidRPr="00E4227E">
        <w:rPr>
          <w:rFonts w:cs="Arial"/>
          <w:lang w:val="ru-RU"/>
        </w:rPr>
        <w:t xml:space="preserve"> орга</w:t>
      </w:r>
      <w:r w:rsidR="0068687C" w:rsidRPr="00E4227E">
        <w:rPr>
          <w:rFonts w:cs="Arial"/>
          <w:lang w:val="ru-RU"/>
        </w:rPr>
        <w:t>ни</w:t>
      </w:r>
      <w:r w:rsidRPr="00E4227E">
        <w:rPr>
          <w:rFonts w:cs="Arial"/>
          <w:lang w:val="ru-RU"/>
        </w:rPr>
        <w:t>з</w:t>
      </w:r>
      <w:r w:rsidR="0068687C" w:rsidRPr="00E4227E">
        <w:rPr>
          <w:rFonts w:cs="Arial"/>
          <w:lang w:val="ru-RU"/>
        </w:rPr>
        <w:t>ац</w:t>
      </w:r>
      <w:r w:rsidRPr="00E4227E">
        <w:rPr>
          <w:rFonts w:cs="Arial"/>
          <w:lang w:val="ru-RU"/>
        </w:rPr>
        <w:t xml:space="preserve">иями. Точные </w:t>
      </w:r>
      <w:r w:rsidR="0068687C" w:rsidRPr="00E4227E">
        <w:rPr>
          <w:rFonts w:cs="Arial"/>
          <w:lang w:val="ru-RU"/>
        </w:rPr>
        <w:t>оперативные</w:t>
      </w:r>
      <w:r w:rsidRPr="00E4227E">
        <w:rPr>
          <w:rFonts w:cs="Arial"/>
          <w:lang w:val="ru-RU"/>
        </w:rPr>
        <w:t xml:space="preserve"> модели, бю</w:t>
      </w:r>
      <w:r w:rsidR="0068687C" w:rsidRPr="00E4227E">
        <w:rPr>
          <w:rFonts w:cs="Arial"/>
          <w:lang w:val="ru-RU"/>
        </w:rPr>
        <w:t>джеты и расходы будут определены</w:t>
      </w:r>
      <w:r w:rsidRPr="00E4227E">
        <w:rPr>
          <w:rFonts w:cs="Arial"/>
          <w:lang w:val="ru-RU"/>
        </w:rPr>
        <w:t xml:space="preserve"> после ожидаемого</w:t>
      </w:r>
      <w:r w:rsidR="0068687C" w:rsidRPr="00E4227E">
        <w:rPr>
          <w:rFonts w:cs="Arial"/>
          <w:lang w:val="ru-RU"/>
        </w:rPr>
        <w:t xml:space="preserve"> принятия</w:t>
      </w:r>
      <w:r w:rsidRPr="00E4227E">
        <w:rPr>
          <w:rFonts w:cs="Arial"/>
          <w:lang w:val="ru-RU"/>
        </w:rPr>
        <w:t xml:space="preserve"> </w:t>
      </w:r>
      <w:r w:rsidR="0068687C" w:rsidRPr="00E4227E">
        <w:rPr>
          <w:rFonts w:cs="Arial"/>
          <w:lang w:val="ru-RU"/>
        </w:rPr>
        <w:t>резолюции</w:t>
      </w:r>
      <w:r w:rsidRPr="00E4227E">
        <w:rPr>
          <w:rFonts w:cs="Arial"/>
          <w:lang w:val="ru-RU"/>
        </w:rPr>
        <w:t xml:space="preserve"> по принципам </w:t>
      </w:r>
      <w:r w:rsidR="0068687C" w:rsidRPr="00E4227E">
        <w:rPr>
          <w:rFonts w:cs="Arial"/>
          <w:lang w:val="ru-RU"/>
        </w:rPr>
        <w:t>мобилизации</w:t>
      </w:r>
      <w:r w:rsidRPr="00E4227E">
        <w:rPr>
          <w:rFonts w:cs="Arial"/>
          <w:lang w:val="ru-RU"/>
        </w:rPr>
        <w:t xml:space="preserve"> ресурс</w:t>
      </w:r>
      <w:r w:rsidR="0068687C" w:rsidRPr="00E4227E">
        <w:rPr>
          <w:rFonts w:cs="Arial"/>
          <w:lang w:val="ru-RU"/>
        </w:rPr>
        <w:t>ов для всех участников</w:t>
      </w:r>
      <w:r w:rsidRPr="00E4227E">
        <w:rPr>
          <w:rFonts w:cs="Arial"/>
          <w:lang w:val="ru-RU"/>
        </w:rPr>
        <w:t xml:space="preserve"> </w:t>
      </w:r>
      <w:r w:rsidR="0068687C" w:rsidRPr="00E4227E">
        <w:rPr>
          <w:rFonts w:cs="Arial"/>
          <w:lang w:val="ru-RU"/>
        </w:rPr>
        <w:t>Д</w:t>
      </w:r>
      <w:r w:rsidRPr="00E4227E">
        <w:rPr>
          <w:rFonts w:cs="Arial"/>
          <w:lang w:val="ru-RU"/>
        </w:rPr>
        <w:t xml:space="preserve">вижения  на Совете делегатов 2017 года. Ожидаемые общие инвестиции за три года могут составить 8.3 миллионов швейцарских франков, при первичных </w:t>
      </w:r>
      <w:r w:rsidR="0068687C" w:rsidRPr="00E4227E">
        <w:rPr>
          <w:rFonts w:cs="Arial"/>
          <w:lang w:val="ru-RU"/>
        </w:rPr>
        <w:t>инвестициях</w:t>
      </w:r>
      <w:r w:rsidRPr="00E4227E">
        <w:rPr>
          <w:rFonts w:cs="Arial"/>
          <w:lang w:val="ru-RU"/>
        </w:rPr>
        <w:t xml:space="preserve"> в 1.7 миллионов </w:t>
      </w:r>
      <w:r w:rsidR="0068687C" w:rsidRPr="00E4227E">
        <w:rPr>
          <w:rFonts w:cs="Arial"/>
          <w:lang w:val="ru-RU"/>
        </w:rPr>
        <w:t>швейцарских</w:t>
      </w:r>
      <w:r w:rsidRPr="00E4227E">
        <w:rPr>
          <w:rFonts w:cs="Arial"/>
          <w:lang w:val="ru-RU"/>
        </w:rPr>
        <w:t xml:space="preserve"> франков за п</w:t>
      </w:r>
      <w:r w:rsidR="0068687C" w:rsidRPr="00E4227E">
        <w:rPr>
          <w:rFonts w:cs="Arial"/>
          <w:lang w:val="ru-RU"/>
        </w:rPr>
        <w:t>е</w:t>
      </w:r>
      <w:r w:rsidRPr="00E4227E">
        <w:rPr>
          <w:rFonts w:cs="Arial"/>
          <w:lang w:val="ru-RU"/>
        </w:rPr>
        <w:t xml:space="preserve">рвый год. Растущие расходы на </w:t>
      </w:r>
      <w:r w:rsidR="0068687C" w:rsidRPr="00E4227E">
        <w:rPr>
          <w:rFonts w:cs="Arial"/>
          <w:lang w:val="ru-RU"/>
        </w:rPr>
        <w:t>персонал</w:t>
      </w:r>
      <w:r w:rsidRPr="00E4227E">
        <w:rPr>
          <w:rFonts w:cs="Arial"/>
          <w:lang w:val="ru-RU"/>
        </w:rPr>
        <w:t xml:space="preserve"> в рамках виртуальной пло</w:t>
      </w:r>
      <w:r w:rsidR="0068687C" w:rsidRPr="00E4227E">
        <w:rPr>
          <w:rFonts w:cs="Arial"/>
          <w:lang w:val="ru-RU"/>
        </w:rPr>
        <w:t>щадки для привлечения средств, а также сбора и анализа данных</w:t>
      </w:r>
      <w:r w:rsidRPr="00E4227E">
        <w:rPr>
          <w:rFonts w:cs="Arial"/>
          <w:lang w:val="ru-RU"/>
        </w:rPr>
        <w:t xml:space="preserve"> в 2019 и</w:t>
      </w:r>
      <w:r w:rsidR="00390386" w:rsidRPr="00E4227E">
        <w:rPr>
          <w:rFonts w:cs="Arial"/>
          <w:lang w:val="ru-RU"/>
        </w:rPr>
        <w:t xml:space="preserve"> 2020</w:t>
      </w:r>
      <w:r w:rsidRPr="00E4227E">
        <w:rPr>
          <w:rFonts w:cs="Arial"/>
          <w:lang w:val="ru-RU"/>
        </w:rPr>
        <w:t xml:space="preserve"> годах</w:t>
      </w:r>
      <w:r w:rsidR="0068687C" w:rsidRPr="00E4227E">
        <w:rPr>
          <w:rFonts w:cs="Arial"/>
          <w:lang w:val="ru-RU"/>
        </w:rPr>
        <w:t xml:space="preserve"> заложены в строки бюджета по индивидуальным пожертвованиям</w:t>
      </w:r>
      <w:r w:rsidRPr="00E4227E">
        <w:rPr>
          <w:rFonts w:cs="Arial"/>
          <w:lang w:val="ru-RU"/>
        </w:rPr>
        <w:t>, корпоративном</w:t>
      </w:r>
      <w:r w:rsidR="0068687C" w:rsidRPr="00E4227E">
        <w:rPr>
          <w:rFonts w:cs="Arial"/>
          <w:lang w:val="ru-RU"/>
        </w:rPr>
        <w:t>у привлечению</w:t>
      </w:r>
      <w:r w:rsidRPr="00E4227E">
        <w:rPr>
          <w:rFonts w:cs="Arial"/>
          <w:lang w:val="ru-RU"/>
        </w:rPr>
        <w:t xml:space="preserve"> средств и</w:t>
      </w:r>
      <w:r w:rsidR="0068687C" w:rsidRPr="00E4227E">
        <w:rPr>
          <w:rFonts w:cs="Arial"/>
          <w:lang w:val="ru-RU"/>
        </w:rPr>
        <w:t xml:space="preserve"> деятельности по привлечению средств в целях укрепления э</w:t>
      </w:r>
      <w:r w:rsidRPr="00E4227E">
        <w:rPr>
          <w:rFonts w:cs="Arial"/>
          <w:lang w:val="ru-RU"/>
        </w:rPr>
        <w:t>кспертного потенциала Движения в этих областях. Виртуальная площадка для привлечения средств не будет заниматься</w:t>
      </w:r>
      <w:r w:rsidR="00DD2E69" w:rsidRPr="00E4227E">
        <w:rPr>
          <w:rFonts w:cs="Arial"/>
          <w:lang w:val="ru-RU"/>
        </w:rPr>
        <w:t xml:space="preserve"> непосредственно</w:t>
      </w:r>
      <w:r w:rsidRPr="00E4227E">
        <w:rPr>
          <w:rFonts w:cs="Arial"/>
          <w:lang w:val="ru-RU"/>
        </w:rPr>
        <w:t xml:space="preserve"> мобилизацией ресурсов. </w:t>
      </w:r>
      <w:r w:rsidR="00DD2E69" w:rsidRPr="00E4227E">
        <w:rPr>
          <w:rFonts w:cs="Arial"/>
          <w:lang w:val="ru-RU"/>
        </w:rPr>
        <w:t>Привлекаемые</w:t>
      </w:r>
      <w:r w:rsidRPr="00E4227E">
        <w:rPr>
          <w:rFonts w:cs="Arial"/>
          <w:lang w:val="ru-RU"/>
        </w:rPr>
        <w:t xml:space="preserve"> эксперты по </w:t>
      </w:r>
      <w:r w:rsidR="00DD2E69" w:rsidRPr="00E4227E">
        <w:rPr>
          <w:rFonts w:cs="Arial"/>
          <w:lang w:val="ru-RU"/>
        </w:rPr>
        <w:t>привлечению средств будут распространять</w:t>
      </w:r>
      <w:r w:rsidRPr="00E4227E">
        <w:rPr>
          <w:rFonts w:cs="Arial"/>
          <w:lang w:val="ru-RU"/>
        </w:rPr>
        <w:t xml:space="preserve"> знания и координировать усилия для </w:t>
      </w:r>
      <w:r w:rsidR="00DD2E69" w:rsidRPr="00E4227E">
        <w:rPr>
          <w:rFonts w:cs="Arial"/>
          <w:lang w:val="ru-RU"/>
        </w:rPr>
        <w:t>поддержки</w:t>
      </w:r>
      <w:r w:rsidRPr="00E4227E">
        <w:rPr>
          <w:rFonts w:cs="Arial"/>
          <w:lang w:val="ru-RU"/>
        </w:rPr>
        <w:t xml:space="preserve"> участников Движения, особенно для </w:t>
      </w:r>
      <w:r w:rsidR="00DD2E69" w:rsidRPr="00E4227E">
        <w:rPr>
          <w:rFonts w:cs="Arial"/>
          <w:lang w:val="ru-RU"/>
        </w:rPr>
        <w:t>поддержки</w:t>
      </w:r>
      <w:r w:rsidRPr="00E4227E">
        <w:rPr>
          <w:rFonts w:cs="Arial"/>
          <w:lang w:val="ru-RU"/>
        </w:rPr>
        <w:t xml:space="preserve"> </w:t>
      </w:r>
      <w:r w:rsidR="00DD2E69" w:rsidRPr="00E4227E">
        <w:rPr>
          <w:rFonts w:cs="Arial"/>
          <w:lang w:val="ru-RU"/>
        </w:rPr>
        <w:t>развития потенциала национальных обществ</w:t>
      </w:r>
      <w:r w:rsidRPr="00E4227E">
        <w:rPr>
          <w:rFonts w:cs="Arial"/>
          <w:lang w:val="ru-RU"/>
        </w:rPr>
        <w:t xml:space="preserve"> в области привлечения средств. </w:t>
      </w:r>
    </w:p>
    <w:p w14:paraId="709F57CC" w14:textId="5275E877" w:rsidR="00326DC4" w:rsidRPr="00E4227E" w:rsidRDefault="00DD2E69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На данном этапе сложно оценить</w:t>
      </w:r>
      <w:r w:rsidR="00326DC4" w:rsidRPr="00E4227E">
        <w:rPr>
          <w:rFonts w:cs="Arial"/>
          <w:lang w:val="ru-RU"/>
        </w:rPr>
        <w:t xml:space="preserve">, каковы могут быть финансовые прибыли, поскольку </w:t>
      </w:r>
      <w:r w:rsidRPr="00E4227E">
        <w:rPr>
          <w:rFonts w:cs="Arial"/>
          <w:lang w:val="ru-RU"/>
        </w:rPr>
        <w:t xml:space="preserve">не все инвестиции могут быть </w:t>
      </w:r>
      <w:r w:rsidR="00326DC4" w:rsidRPr="00E4227E">
        <w:rPr>
          <w:rFonts w:cs="Arial"/>
          <w:lang w:val="ru-RU"/>
        </w:rPr>
        <w:t>ассоци</w:t>
      </w:r>
      <w:r w:rsidRPr="00E4227E">
        <w:rPr>
          <w:rFonts w:cs="Arial"/>
          <w:lang w:val="ru-RU"/>
        </w:rPr>
        <w:t>и</w:t>
      </w:r>
      <w:r w:rsidR="00326DC4" w:rsidRPr="00E4227E">
        <w:rPr>
          <w:rFonts w:cs="Arial"/>
          <w:lang w:val="ru-RU"/>
        </w:rPr>
        <w:t>ров</w:t>
      </w:r>
      <w:r w:rsidRPr="00E4227E">
        <w:rPr>
          <w:rFonts w:cs="Arial"/>
          <w:lang w:val="ru-RU"/>
        </w:rPr>
        <w:t>аны с непосредственной</w:t>
      </w:r>
      <w:r w:rsidR="00326DC4" w:rsidRPr="00E4227E">
        <w:rPr>
          <w:rFonts w:cs="Arial"/>
          <w:lang w:val="ru-RU"/>
        </w:rPr>
        <w:t xml:space="preserve"> деятельностью по привлечению средств. Тем не мене</w:t>
      </w:r>
      <w:r w:rsidR="007E0E7F" w:rsidRPr="00E4227E">
        <w:rPr>
          <w:rFonts w:cs="Arial"/>
          <w:lang w:val="ru-RU"/>
        </w:rPr>
        <w:t>е</w:t>
      </w:r>
      <w:r w:rsidR="00326DC4" w:rsidRPr="00E4227E">
        <w:rPr>
          <w:rFonts w:cs="Arial"/>
          <w:lang w:val="ru-RU"/>
        </w:rPr>
        <w:t xml:space="preserve">, </w:t>
      </w:r>
      <w:r w:rsidR="007E0E7F" w:rsidRPr="00E4227E">
        <w:rPr>
          <w:rFonts w:cs="Arial"/>
          <w:lang w:val="ru-RU"/>
        </w:rPr>
        <w:t xml:space="preserve">прибыли по инвестициям в </w:t>
      </w:r>
      <w:r w:rsidRPr="00E4227E">
        <w:rPr>
          <w:rFonts w:cs="Arial"/>
          <w:lang w:val="ru-RU"/>
        </w:rPr>
        <w:t>рамках</w:t>
      </w:r>
      <w:r w:rsidR="007E0E7F" w:rsidRPr="00E4227E">
        <w:rPr>
          <w:rFonts w:cs="Arial"/>
          <w:lang w:val="ru-RU"/>
        </w:rPr>
        <w:t xml:space="preserve"> проектов по </w:t>
      </w:r>
      <w:r w:rsidRPr="00E4227E">
        <w:rPr>
          <w:rFonts w:cs="Arial"/>
          <w:lang w:val="ru-RU"/>
        </w:rPr>
        <w:t>привлечению средства в среднем составляют</w:t>
      </w:r>
      <w:r w:rsidR="007E0E7F" w:rsidRPr="00E4227E">
        <w:rPr>
          <w:rFonts w:cs="Arial"/>
          <w:lang w:val="ru-RU"/>
        </w:rPr>
        <w:t xml:space="preserve"> 3:1. Поэтому</w:t>
      </w:r>
      <w:r w:rsidRPr="00E4227E">
        <w:rPr>
          <w:rFonts w:cs="Arial"/>
          <w:lang w:val="ru-RU"/>
        </w:rPr>
        <w:t>, согласно консервативной оценке, сумма составит</w:t>
      </w:r>
      <w:r w:rsidR="007E0E7F" w:rsidRPr="00E4227E">
        <w:rPr>
          <w:rFonts w:cs="Arial"/>
          <w:lang w:val="ru-RU"/>
        </w:rPr>
        <w:t xml:space="preserve"> 24 миллиона </w:t>
      </w:r>
      <w:r w:rsidRPr="00E4227E">
        <w:rPr>
          <w:rFonts w:cs="Arial"/>
          <w:lang w:val="ru-RU"/>
        </w:rPr>
        <w:t>швейцарских</w:t>
      </w:r>
      <w:r w:rsidR="007E0E7F" w:rsidRPr="00E4227E">
        <w:rPr>
          <w:rFonts w:cs="Arial"/>
          <w:lang w:val="ru-RU"/>
        </w:rPr>
        <w:t xml:space="preserve"> франков для Движения за три года. Члены </w:t>
      </w:r>
      <w:r w:rsidRPr="00E4227E">
        <w:rPr>
          <w:rFonts w:cs="Arial"/>
          <w:lang w:val="ru-RU"/>
        </w:rPr>
        <w:t>рабочей</w:t>
      </w:r>
      <w:r w:rsidR="007E0E7F" w:rsidRPr="00E4227E">
        <w:rPr>
          <w:rFonts w:cs="Arial"/>
          <w:lang w:val="ru-RU"/>
        </w:rPr>
        <w:t xml:space="preserve"> группы </w:t>
      </w:r>
      <w:r w:rsidRPr="00E4227E">
        <w:rPr>
          <w:rFonts w:cs="Arial"/>
          <w:lang w:val="ru-RU"/>
        </w:rPr>
        <w:t>указывают</w:t>
      </w:r>
      <w:r w:rsidR="007E0E7F" w:rsidRPr="00E4227E">
        <w:rPr>
          <w:rFonts w:cs="Arial"/>
          <w:lang w:val="ru-RU"/>
        </w:rPr>
        <w:t xml:space="preserve"> на то, что масштабы могут быть гораздо более </w:t>
      </w:r>
      <w:r w:rsidRPr="00E4227E">
        <w:rPr>
          <w:rFonts w:cs="Arial"/>
          <w:lang w:val="ru-RU"/>
        </w:rPr>
        <w:t>значительными</w:t>
      </w:r>
      <w:r w:rsidR="007E0E7F" w:rsidRPr="00E4227E">
        <w:rPr>
          <w:rFonts w:cs="Arial"/>
          <w:lang w:val="ru-RU"/>
        </w:rPr>
        <w:t xml:space="preserve">. </w:t>
      </w:r>
    </w:p>
    <w:p w14:paraId="33C60BB2" w14:textId="3EF4C395" w:rsidR="00390386" w:rsidRPr="00E4227E" w:rsidRDefault="007E0E7F" w:rsidP="00390386">
      <w:pPr>
        <w:pStyle w:val="CoDNormal"/>
        <w:rPr>
          <w:rFonts w:cs="Arial"/>
          <w:lang w:val="ru-RU"/>
        </w:rPr>
      </w:pPr>
      <w:r w:rsidRPr="00E4227E">
        <w:rPr>
          <w:rFonts w:cs="Arial"/>
          <w:lang w:val="ru-RU"/>
        </w:rPr>
        <w:t>Предполагаемый рост может быть выше, в зависимости от рынко</w:t>
      </w:r>
      <w:r w:rsidR="00DD2E69" w:rsidRPr="00E4227E">
        <w:rPr>
          <w:rFonts w:cs="Arial"/>
          <w:lang w:val="ru-RU"/>
        </w:rPr>
        <w:t>в</w:t>
      </w:r>
      <w:r w:rsidRPr="00E4227E">
        <w:rPr>
          <w:rFonts w:cs="Arial"/>
          <w:lang w:val="ru-RU"/>
        </w:rPr>
        <w:t xml:space="preserve"> и </w:t>
      </w:r>
      <w:r w:rsidR="00DD2E69" w:rsidRPr="00E4227E">
        <w:rPr>
          <w:rFonts w:cs="Arial"/>
          <w:lang w:val="ru-RU"/>
        </w:rPr>
        <w:t>возможностей</w:t>
      </w:r>
      <w:r w:rsidRPr="00E4227E">
        <w:rPr>
          <w:rFonts w:cs="Arial"/>
          <w:lang w:val="ru-RU"/>
        </w:rPr>
        <w:t xml:space="preserve"> развития, в </w:t>
      </w:r>
      <w:r w:rsidR="00DD2E69" w:rsidRPr="00E4227E">
        <w:rPr>
          <w:rFonts w:cs="Arial"/>
          <w:lang w:val="ru-RU"/>
        </w:rPr>
        <w:t>которые вкладываются</w:t>
      </w:r>
      <w:r w:rsidRPr="00E4227E">
        <w:rPr>
          <w:rFonts w:cs="Arial"/>
          <w:lang w:val="ru-RU"/>
        </w:rPr>
        <w:t xml:space="preserve"> инвестици</w:t>
      </w:r>
      <w:r w:rsidR="00DD2E69" w:rsidRPr="00E4227E">
        <w:rPr>
          <w:rFonts w:cs="Arial"/>
          <w:lang w:val="ru-RU"/>
        </w:rPr>
        <w:t>и</w:t>
      </w:r>
      <w:r w:rsidRPr="00E4227E">
        <w:rPr>
          <w:rFonts w:cs="Arial"/>
          <w:lang w:val="ru-RU"/>
        </w:rPr>
        <w:t xml:space="preserve">. </w:t>
      </w:r>
      <w:r w:rsidR="00390386" w:rsidRPr="00E4227E">
        <w:rPr>
          <w:rFonts w:cs="Arial"/>
          <w:lang w:val="ru-RU"/>
        </w:rPr>
        <w:t xml:space="preserve"> </w:t>
      </w:r>
    </w:p>
    <w:p w14:paraId="4EFFFAA1" w14:textId="77777777" w:rsidR="00DD2E69" w:rsidRPr="00E4227E" w:rsidRDefault="00DD2E69" w:rsidP="00390386">
      <w:pPr>
        <w:pStyle w:val="CoDNormal"/>
        <w:rPr>
          <w:rFonts w:cs="Arial"/>
          <w:lang w:val="ru-RU"/>
        </w:rPr>
      </w:pPr>
    </w:p>
    <w:bookmarkStart w:id="17" w:name="_MON_1567356351"/>
    <w:bookmarkEnd w:id="17"/>
    <w:p w14:paraId="4FBB8A4C" w14:textId="0027B1A5" w:rsidR="00390386" w:rsidRPr="00E4227E" w:rsidRDefault="00B448D4" w:rsidP="00390386">
      <w:pPr>
        <w:rPr>
          <w:rFonts w:cs="Arial"/>
          <w:lang w:val="ru-RU"/>
        </w:rPr>
      </w:pPr>
      <w:r w:rsidRPr="00E4227E">
        <w:rPr>
          <w:rFonts w:cs="Arial"/>
          <w:lang w:val="ru-RU"/>
        </w:rPr>
        <w:object w:dxaOrig="13831" w:dyaOrig="8722" w14:anchorId="54E0EE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05pt;height:291.4pt" o:ole="">
            <v:imagedata r:id="rId16" o:title=""/>
          </v:shape>
          <o:OLEObject Type="Embed" ProgID="Excel.Sheet.12" ShapeID="_x0000_i1025" DrawAspect="Content" ObjectID="_1445116237"/>
        </w:object>
      </w:r>
    </w:p>
    <w:bookmarkEnd w:id="9"/>
    <w:bookmarkEnd w:id="10"/>
    <w:bookmarkEnd w:id="11"/>
    <w:bookmarkEnd w:id="12"/>
    <w:bookmarkEnd w:id="13"/>
    <w:bookmarkEnd w:id="15"/>
    <w:p w14:paraId="70049D41" w14:textId="7C11B488" w:rsidR="001972FE" w:rsidRPr="001972FE" w:rsidRDefault="001972FE" w:rsidP="009C10B2">
      <w:pPr>
        <w:pStyle w:val="CoDNormal"/>
        <w:rPr>
          <w:rFonts w:cs="Arial"/>
          <w:sz w:val="16"/>
          <w:szCs w:val="16"/>
          <w:u w:val="single"/>
          <w:lang w:val="ru-RU"/>
        </w:rPr>
      </w:pPr>
      <w:r w:rsidRPr="001972FE">
        <w:rPr>
          <w:rFonts w:cs="Arial"/>
          <w:sz w:val="16"/>
          <w:szCs w:val="16"/>
          <w:u w:val="single"/>
          <w:lang w:val="ru-RU"/>
        </w:rPr>
        <w:lastRenderedPageBreak/>
        <w:t>Перевод терминов в таблице</w:t>
      </w:r>
    </w:p>
    <w:p w14:paraId="68B56F42" w14:textId="4303DC6E" w:rsidR="00390386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Findrising hub – Площадка для привлечения средств</w:t>
      </w:r>
    </w:p>
    <w:p w14:paraId="10C0798D" w14:textId="0C330594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Data systems management – Системы управления данными</w:t>
      </w:r>
    </w:p>
    <w:p w14:paraId="062C495F" w14:textId="56DE9EC6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Findrising investment – Инвестиции в привлечение средств</w:t>
      </w:r>
    </w:p>
    <w:p w14:paraId="6E8A3A25" w14:textId="46835D45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Programme director – Директор программы</w:t>
      </w:r>
    </w:p>
    <w:p w14:paraId="4B2BDF50" w14:textId="5A15BF38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 xml:space="preserve">Chief development officer/project manager – Старший координатор по </w:t>
      </w:r>
      <w:r w:rsidR="00DD2E69" w:rsidRPr="001972FE">
        <w:rPr>
          <w:rFonts w:cs="Arial"/>
          <w:sz w:val="16"/>
          <w:szCs w:val="16"/>
          <w:lang w:val="ru-RU"/>
        </w:rPr>
        <w:t>вопросам</w:t>
      </w:r>
      <w:r w:rsidRPr="001972FE">
        <w:rPr>
          <w:rFonts w:cs="Arial"/>
          <w:sz w:val="16"/>
          <w:szCs w:val="16"/>
          <w:lang w:val="ru-RU"/>
        </w:rPr>
        <w:t xml:space="preserve"> развития/ координатор проекта</w:t>
      </w:r>
    </w:p>
    <w:p w14:paraId="6B4AF8E4" w14:textId="44F97E0C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Online hosting system – Система онлайн хостинга</w:t>
      </w:r>
    </w:p>
    <w:p w14:paraId="7C7C4F33" w14:textId="0FEA791E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 xml:space="preserve">Design and specification consultancy – </w:t>
      </w:r>
      <w:r w:rsidR="00DD2E69" w:rsidRPr="001972FE">
        <w:rPr>
          <w:rFonts w:cs="Arial"/>
          <w:sz w:val="16"/>
          <w:szCs w:val="16"/>
          <w:lang w:val="ru-RU"/>
        </w:rPr>
        <w:t>Консультации</w:t>
      </w:r>
      <w:r w:rsidRPr="001972FE">
        <w:rPr>
          <w:rFonts w:cs="Arial"/>
          <w:sz w:val="16"/>
          <w:szCs w:val="16"/>
          <w:lang w:val="ru-RU"/>
        </w:rPr>
        <w:t xml:space="preserve"> по </w:t>
      </w:r>
      <w:r w:rsidR="00DD2E69" w:rsidRPr="001972FE">
        <w:rPr>
          <w:rFonts w:cs="Arial"/>
          <w:sz w:val="16"/>
          <w:szCs w:val="16"/>
          <w:lang w:val="ru-RU"/>
        </w:rPr>
        <w:t>разработке</w:t>
      </w:r>
      <w:r w:rsidRPr="001972FE">
        <w:rPr>
          <w:rFonts w:cs="Arial"/>
          <w:sz w:val="16"/>
          <w:szCs w:val="16"/>
          <w:lang w:val="ru-RU"/>
        </w:rPr>
        <w:t xml:space="preserve"> программы и спецификациям</w:t>
      </w:r>
    </w:p>
    <w:p w14:paraId="73E8358B" w14:textId="1D372FB4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Travel – Транспортные расходы</w:t>
      </w:r>
    </w:p>
    <w:p w14:paraId="730997A3" w14:textId="5E262BB4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Events (e.g. skillshares) – Мероприятия (</w:t>
      </w:r>
      <w:r w:rsidR="00DD2E69" w:rsidRPr="001972FE">
        <w:rPr>
          <w:rFonts w:cs="Arial"/>
          <w:sz w:val="16"/>
          <w:szCs w:val="16"/>
          <w:lang w:val="ru-RU"/>
        </w:rPr>
        <w:t>например</w:t>
      </w:r>
      <w:r w:rsidRPr="001972FE">
        <w:rPr>
          <w:rFonts w:cs="Arial"/>
          <w:sz w:val="16"/>
          <w:szCs w:val="16"/>
          <w:lang w:val="ru-RU"/>
        </w:rPr>
        <w:t>, обмен опытом)</w:t>
      </w:r>
    </w:p>
    <w:p w14:paraId="1439B5F7" w14:textId="7CCCD384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Training - Обучение</w:t>
      </w:r>
    </w:p>
    <w:p w14:paraId="664C6342" w14:textId="58DB6603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Subtotal - Итого</w:t>
      </w:r>
    </w:p>
    <w:p w14:paraId="687351BD" w14:textId="11148D6B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 xml:space="preserve">Chief development officer / project manager – Старший координатор по </w:t>
      </w:r>
      <w:r w:rsidR="00DD2E69" w:rsidRPr="001972FE">
        <w:rPr>
          <w:rFonts w:cs="Arial"/>
          <w:sz w:val="16"/>
          <w:szCs w:val="16"/>
          <w:lang w:val="ru-RU"/>
        </w:rPr>
        <w:t>вопросам</w:t>
      </w:r>
      <w:r w:rsidRPr="001972FE">
        <w:rPr>
          <w:rFonts w:cs="Arial"/>
          <w:sz w:val="16"/>
          <w:szCs w:val="16"/>
          <w:lang w:val="ru-RU"/>
        </w:rPr>
        <w:t xml:space="preserve"> развития/ координатор проекта</w:t>
      </w:r>
    </w:p>
    <w:p w14:paraId="024501AF" w14:textId="0235176B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 xml:space="preserve">Data system e.g. global CRM – Система данных, например, </w:t>
      </w:r>
      <w:r w:rsidR="00DD2E69" w:rsidRPr="001972FE">
        <w:rPr>
          <w:rFonts w:cs="Arial"/>
          <w:sz w:val="16"/>
          <w:szCs w:val="16"/>
          <w:lang w:val="ru-RU"/>
        </w:rPr>
        <w:t>глобальная</w:t>
      </w:r>
      <w:r w:rsidRPr="001972FE">
        <w:rPr>
          <w:rFonts w:cs="Arial"/>
          <w:sz w:val="16"/>
          <w:szCs w:val="16"/>
          <w:lang w:val="ru-RU"/>
        </w:rPr>
        <w:t xml:space="preserve"> CRM</w:t>
      </w:r>
    </w:p>
    <w:p w14:paraId="65822B5E" w14:textId="3837A99F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Consultuncies – Консультативные услуги</w:t>
      </w:r>
    </w:p>
    <w:p w14:paraId="5676856D" w14:textId="085274CC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Travel – Транспортные расходы</w:t>
      </w:r>
    </w:p>
    <w:p w14:paraId="67502199" w14:textId="5E5764B7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Subtotal - Итого</w:t>
      </w:r>
    </w:p>
    <w:p w14:paraId="6F4C72E6" w14:textId="514A29EB" w:rsidR="00824EB1" w:rsidRPr="001972FE" w:rsidRDefault="00824EB1" w:rsidP="00824EB1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Chief development officer / project manager</w:t>
      </w:r>
      <w:r w:rsidRPr="001972FE">
        <w:rPr>
          <w:rFonts w:cs="Arial"/>
          <w:sz w:val="16"/>
          <w:szCs w:val="16"/>
          <w:lang w:val="ru-RU"/>
        </w:rPr>
        <w:t xml:space="preserve"> – Старший координатор по </w:t>
      </w:r>
      <w:r w:rsidR="00DD2E69" w:rsidRPr="001972FE">
        <w:rPr>
          <w:rFonts w:cs="Arial"/>
          <w:sz w:val="16"/>
          <w:szCs w:val="16"/>
          <w:lang w:val="ru-RU"/>
        </w:rPr>
        <w:t>вопросам</w:t>
      </w:r>
      <w:r w:rsidRPr="001972FE">
        <w:rPr>
          <w:rFonts w:cs="Arial"/>
          <w:sz w:val="16"/>
          <w:szCs w:val="16"/>
          <w:lang w:val="ru-RU"/>
        </w:rPr>
        <w:t xml:space="preserve"> развития / координатор проекта</w:t>
      </w:r>
    </w:p>
    <w:p w14:paraId="31B2B26F" w14:textId="77777777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</w:p>
    <w:p w14:paraId="62E0C62E" w14:textId="4FEFE47E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Design and governance consultancy – Разработка программы и консультации по вопросам управления</w:t>
      </w:r>
    </w:p>
    <w:p w14:paraId="34D41768" w14:textId="2B23FDCC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Travel – Транспортные расходы</w:t>
      </w:r>
    </w:p>
    <w:p w14:paraId="5A372EA4" w14:textId="082E35D3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Investment funding – Инвестиционное финансирование</w:t>
      </w:r>
    </w:p>
    <w:p w14:paraId="6AE76922" w14:textId="6FD395F9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Subtotal - Итого</w:t>
      </w:r>
    </w:p>
    <w:p w14:paraId="3F83E205" w14:textId="0040BC58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Salary and costs – Зарплата и текущие расходы</w:t>
      </w:r>
    </w:p>
    <w:p w14:paraId="4E5E23C3" w14:textId="557213C6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Travel – Транспортные расходы</w:t>
      </w:r>
    </w:p>
    <w:p w14:paraId="5F06B0EC" w14:textId="471D77F9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 xml:space="preserve">Risk and contingency – Риски и </w:t>
      </w:r>
      <w:r w:rsidR="00DD2E69" w:rsidRPr="001972FE">
        <w:rPr>
          <w:rFonts w:cs="Arial"/>
          <w:sz w:val="16"/>
          <w:szCs w:val="16"/>
          <w:lang w:val="ru-RU"/>
        </w:rPr>
        <w:t>чрезвычайные</w:t>
      </w:r>
      <w:r w:rsidRPr="001972FE">
        <w:rPr>
          <w:rFonts w:cs="Arial"/>
          <w:sz w:val="16"/>
          <w:szCs w:val="16"/>
          <w:lang w:val="ru-RU"/>
        </w:rPr>
        <w:t xml:space="preserve"> расходы</w:t>
      </w:r>
    </w:p>
    <w:p w14:paraId="01799323" w14:textId="64F6A760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Subtotal - Итого</w:t>
      </w:r>
    </w:p>
    <w:p w14:paraId="3104E409" w14:textId="35B06F1A" w:rsidR="00824EB1" w:rsidRPr="001972FE" w:rsidRDefault="00824EB1" w:rsidP="009C10B2">
      <w:pPr>
        <w:pStyle w:val="CoDNormal"/>
        <w:rPr>
          <w:rFonts w:cs="Arial"/>
          <w:sz w:val="16"/>
          <w:szCs w:val="16"/>
          <w:lang w:val="ru-RU"/>
        </w:rPr>
      </w:pPr>
      <w:r w:rsidRPr="001972FE">
        <w:rPr>
          <w:rFonts w:cs="Arial"/>
          <w:sz w:val="16"/>
          <w:szCs w:val="16"/>
          <w:lang w:val="ru-RU"/>
        </w:rPr>
        <w:t>Total investment – Общий объем инвестиций</w:t>
      </w:r>
    </w:p>
    <w:p w14:paraId="137A152A" w14:textId="4E47B13A" w:rsidR="00390386" w:rsidRPr="00E4227E" w:rsidRDefault="007E0E7F" w:rsidP="00390386">
      <w:pPr>
        <w:pStyle w:val="CoDHeading1"/>
        <w:rPr>
          <w:rFonts w:cs="Arial"/>
          <w:lang w:val="ru-RU"/>
        </w:rPr>
      </w:pPr>
      <w:r w:rsidRPr="00E4227E">
        <w:rPr>
          <w:rFonts w:cs="Arial"/>
          <w:lang w:val="ru-RU"/>
        </w:rPr>
        <w:t>О</w:t>
      </w:r>
      <w:r w:rsidR="001972FE">
        <w:rPr>
          <w:rFonts w:cs="Arial"/>
          <w:lang w:val="ru-RU"/>
        </w:rPr>
        <w:t>БЩИЙ О</w:t>
      </w:r>
      <w:r w:rsidRPr="00E4227E">
        <w:rPr>
          <w:rFonts w:cs="Arial"/>
          <w:lang w:val="ru-RU"/>
        </w:rPr>
        <w:t>БЗОР И СРОКИ</w:t>
      </w:r>
    </w:p>
    <w:p w14:paraId="3ED0EBBB" w14:textId="77777777" w:rsidR="00390386" w:rsidRPr="00E4227E" w:rsidRDefault="00390386" w:rsidP="00FA4FD8">
      <w:pPr>
        <w:pStyle w:val="af3"/>
        <w:ind w:left="0"/>
        <w:rPr>
          <w:rFonts w:cs="Arial"/>
          <w:b/>
          <w:lang w:val="ru-RU"/>
        </w:rPr>
      </w:pPr>
      <w:r w:rsidRPr="00E4227E">
        <w:rPr>
          <w:rFonts w:cs="Arial"/>
          <w:b/>
          <w:lang w:val="ru-RU"/>
        </w:rPr>
        <w:t>2017</w:t>
      </w:r>
    </w:p>
    <w:p w14:paraId="6FF02B24" w14:textId="114F6078" w:rsidR="00390386" w:rsidRPr="00E4227E" w:rsidRDefault="007E0E7F" w:rsidP="00390386">
      <w:pPr>
        <w:pStyle w:val="af3"/>
        <w:numPr>
          <w:ilvl w:val="0"/>
          <w:numId w:val="4"/>
        </w:numPr>
        <w:spacing w:after="160" w:line="259" w:lineRule="auto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Совет делегатов одобряет принципы и тематические </w:t>
      </w:r>
      <w:r w:rsidR="00F64139" w:rsidRPr="00E4227E">
        <w:rPr>
          <w:rFonts w:cs="Arial"/>
          <w:lang w:val="ru-RU"/>
        </w:rPr>
        <w:t>инициативы</w:t>
      </w:r>
      <w:r w:rsidRPr="00E4227E">
        <w:rPr>
          <w:rFonts w:cs="Arial"/>
          <w:lang w:val="ru-RU"/>
        </w:rPr>
        <w:t xml:space="preserve"> </w:t>
      </w:r>
    </w:p>
    <w:p w14:paraId="6BB3E57C" w14:textId="2DCC2517" w:rsidR="00390386" w:rsidRPr="00E4227E" w:rsidRDefault="007E0E7F" w:rsidP="00390386">
      <w:pPr>
        <w:pStyle w:val="af3"/>
        <w:numPr>
          <w:ilvl w:val="0"/>
          <w:numId w:val="4"/>
        </w:numPr>
        <w:spacing w:after="160" w:line="259" w:lineRule="auto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Финансирование в первые три года обеспечивается за счет внутренних обязательств финансовой поддержки </w:t>
      </w:r>
      <w:r w:rsidR="00390386" w:rsidRPr="00E4227E">
        <w:rPr>
          <w:rFonts w:cs="Arial"/>
          <w:lang w:val="ru-RU"/>
        </w:rPr>
        <w:t xml:space="preserve"> </w:t>
      </w:r>
    </w:p>
    <w:p w14:paraId="6F77A4FA" w14:textId="6FB5774E" w:rsidR="00390386" w:rsidRPr="00E4227E" w:rsidRDefault="001972FE" w:rsidP="00390386">
      <w:pPr>
        <w:pStyle w:val="af3"/>
        <w:numPr>
          <w:ilvl w:val="0"/>
          <w:numId w:val="4"/>
        </w:numPr>
        <w:spacing w:after="160" w:line="259" w:lineRule="auto"/>
        <w:rPr>
          <w:rFonts w:cs="Arial"/>
          <w:lang w:val="ru-RU"/>
        </w:rPr>
      </w:pPr>
      <w:r>
        <w:rPr>
          <w:rFonts w:cs="Arial"/>
          <w:lang w:val="ru-RU"/>
        </w:rPr>
        <w:lastRenderedPageBreak/>
        <w:t xml:space="preserve">Осуществляется найм </w:t>
      </w:r>
      <w:r w:rsidR="007E0E7F" w:rsidRPr="00E4227E">
        <w:rPr>
          <w:rFonts w:cs="Arial"/>
          <w:lang w:val="ru-RU"/>
        </w:rPr>
        <w:t>директор</w:t>
      </w:r>
      <w:r>
        <w:rPr>
          <w:rFonts w:cs="Arial"/>
          <w:lang w:val="ru-RU"/>
        </w:rPr>
        <w:t>а</w:t>
      </w:r>
      <w:r w:rsidR="00F64139" w:rsidRPr="00E4227E">
        <w:rPr>
          <w:rFonts w:cs="Arial"/>
          <w:lang w:val="ru-RU"/>
        </w:rPr>
        <w:t xml:space="preserve"> программ</w:t>
      </w:r>
      <w:r>
        <w:rPr>
          <w:rFonts w:cs="Arial"/>
          <w:lang w:val="ru-RU"/>
        </w:rPr>
        <w:t xml:space="preserve"> и членов</w:t>
      </w:r>
      <w:r w:rsidR="004A6400" w:rsidRPr="00E4227E">
        <w:rPr>
          <w:rFonts w:cs="Arial"/>
          <w:lang w:val="ru-RU"/>
        </w:rPr>
        <w:t xml:space="preserve"> руководящего совета</w:t>
      </w:r>
      <w:r w:rsidR="007E0E7F" w:rsidRPr="00E4227E">
        <w:rPr>
          <w:rFonts w:cs="Arial"/>
          <w:lang w:val="ru-RU"/>
        </w:rPr>
        <w:t xml:space="preserve"> программ </w:t>
      </w:r>
    </w:p>
    <w:p w14:paraId="5C01106B" w14:textId="77777777" w:rsidR="00390386" w:rsidRPr="00E4227E" w:rsidRDefault="00390386" w:rsidP="00A952ED">
      <w:pPr>
        <w:rPr>
          <w:rFonts w:cs="Arial"/>
          <w:b/>
          <w:lang w:val="ru-RU"/>
        </w:rPr>
      </w:pPr>
      <w:r w:rsidRPr="00E4227E">
        <w:rPr>
          <w:rFonts w:cs="Arial"/>
          <w:b/>
          <w:lang w:val="ru-RU"/>
        </w:rPr>
        <w:t>2018</w:t>
      </w:r>
    </w:p>
    <w:p w14:paraId="2FDFAD9E" w14:textId="635A915D" w:rsidR="00390386" w:rsidRPr="00E4227E" w:rsidRDefault="007E0E7F" w:rsidP="00390386">
      <w:pPr>
        <w:pStyle w:val="af3"/>
        <w:numPr>
          <w:ilvl w:val="0"/>
          <w:numId w:val="4"/>
        </w:numPr>
        <w:spacing w:after="160" w:line="259" w:lineRule="auto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Создается </w:t>
      </w:r>
      <w:r w:rsidR="004A6400" w:rsidRPr="00E4227E">
        <w:rPr>
          <w:rFonts w:cs="Arial"/>
          <w:lang w:val="ru-RU"/>
        </w:rPr>
        <w:t>виртуальная</w:t>
      </w:r>
      <w:r w:rsidRPr="00E4227E">
        <w:rPr>
          <w:rFonts w:cs="Arial"/>
          <w:lang w:val="ru-RU"/>
        </w:rPr>
        <w:t xml:space="preserve"> площадка</w:t>
      </w:r>
      <w:r w:rsidR="004A6400" w:rsidRPr="00E4227E">
        <w:rPr>
          <w:rFonts w:cs="Arial"/>
          <w:lang w:val="ru-RU"/>
        </w:rPr>
        <w:t xml:space="preserve">; </w:t>
      </w:r>
      <w:r w:rsidRPr="00E4227E">
        <w:rPr>
          <w:rFonts w:cs="Arial"/>
          <w:lang w:val="ru-RU"/>
        </w:rPr>
        <w:t>директор</w:t>
      </w:r>
      <w:r w:rsidR="004A6400" w:rsidRPr="00E4227E">
        <w:rPr>
          <w:rFonts w:cs="Arial"/>
          <w:lang w:val="ru-RU"/>
        </w:rPr>
        <w:t xml:space="preserve"> программ</w:t>
      </w:r>
      <w:r w:rsidRPr="00E4227E">
        <w:rPr>
          <w:rFonts w:cs="Arial"/>
          <w:lang w:val="ru-RU"/>
        </w:rPr>
        <w:t xml:space="preserve"> начинает работу</w:t>
      </w:r>
    </w:p>
    <w:p w14:paraId="33144A96" w14:textId="1A491500" w:rsidR="00390386" w:rsidRPr="00E4227E" w:rsidRDefault="007E0E7F" w:rsidP="00390386">
      <w:pPr>
        <w:pStyle w:val="af3"/>
        <w:numPr>
          <w:ilvl w:val="0"/>
          <w:numId w:val="4"/>
        </w:numPr>
        <w:spacing w:after="160" w:line="259" w:lineRule="auto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Начинается расширение </w:t>
      </w:r>
      <w:r w:rsidR="004A6400" w:rsidRPr="00E4227E">
        <w:rPr>
          <w:rFonts w:cs="Arial"/>
          <w:lang w:val="ru-RU"/>
        </w:rPr>
        <w:t>программ</w:t>
      </w:r>
      <w:r w:rsidRPr="00E4227E">
        <w:rPr>
          <w:rFonts w:cs="Arial"/>
          <w:lang w:val="ru-RU"/>
        </w:rPr>
        <w:t xml:space="preserve">, под надзором </w:t>
      </w:r>
      <w:r w:rsidR="004A6400" w:rsidRPr="00E4227E">
        <w:rPr>
          <w:rFonts w:cs="Arial"/>
          <w:lang w:val="ru-RU"/>
        </w:rPr>
        <w:t>коорд</w:t>
      </w:r>
      <w:r w:rsidRPr="00E4227E">
        <w:rPr>
          <w:rFonts w:cs="Arial"/>
          <w:lang w:val="ru-RU"/>
        </w:rPr>
        <w:t xml:space="preserve">инационного комитета программы </w:t>
      </w:r>
      <w:r w:rsidR="00390386" w:rsidRPr="00E4227E">
        <w:rPr>
          <w:rFonts w:cs="Arial"/>
          <w:lang w:val="ru-RU"/>
        </w:rPr>
        <w:t xml:space="preserve"> </w:t>
      </w:r>
    </w:p>
    <w:p w14:paraId="2C7E1B35" w14:textId="35853C92" w:rsidR="00390386" w:rsidRPr="00E4227E" w:rsidRDefault="007E0E7F" w:rsidP="00390386">
      <w:pPr>
        <w:pStyle w:val="af3"/>
        <w:numPr>
          <w:ilvl w:val="0"/>
          <w:numId w:val="4"/>
        </w:numPr>
        <w:spacing w:after="160" w:line="259" w:lineRule="auto"/>
        <w:rPr>
          <w:rFonts w:cs="Arial"/>
          <w:lang w:val="ru-RU"/>
        </w:rPr>
      </w:pPr>
      <w:r w:rsidRPr="00E4227E">
        <w:rPr>
          <w:rFonts w:cs="Arial"/>
          <w:lang w:val="ru-RU"/>
        </w:rPr>
        <w:t>Н</w:t>
      </w:r>
      <w:r w:rsidR="004A6400" w:rsidRPr="00E4227E">
        <w:rPr>
          <w:rFonts w:cs="Arial"/>
          <w:lang w:val="ru-RU"/>
        </w:rPr>
        <w:t>ачинается процесс найма ключевых</w:t>
      </w:r>
      <w:r w:rsidRPr="00E4227E">
        <w:rPr>
          <w:rFonts w:cs="Arial"/>
          <w:lang w:val="ru-RU"/>
        </w:rPr>
        <w:t xml:space="preserve"> сотруднико</w:t>
      </w:r>
      <w:r w:rsidR="004A6400" w:rsidRPr="00E4227E">
        <w:rPr>
          <w:rFonts w:cs="Arial"/>
          <w:lang w:val="ru-RU"/>
        </w:rPr>
        <w:t>в площадки и программного персон</w:t>
      </w:r>
      <w:r w:rsidRPr="00E4227E">
        <w:rPr>
          <w:rFonts w:cs="Arial"/>
          <w:lang w:val="ru-RU"/>
        </w:rPr>
        <w:t xml:space="preserve">ала </w:t>
      </w:r>
    </w:p>
    <w:p w14:paraId="7CE69B5D" w14:textId="2C77E875" w:rsidR="00390386" w:rsidRPr="00E4227E" w:rsidRDefault="007E0E7F" w:rsidP="00390386">
      <w:pPr>
        <w:pStyle w:val="af3"/>
        <w:numPr>
          <w:ilvl w:val="0"/>
          <w:numId w:val="4"/>
        </w:numPr>
        <w:spacing w:after="160" w:line="259" w:lineRule="auto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Число участников </w:t>
      </w:r>
      <w:r w:rsidR="004A6400" w:rsidRPr="00E4227E">
        <w:rPr>
          <w:rFonts w:cs="Arial"/>
          <w:lang w:val="ru-RU"/>
        </w:rPr>
        <w:t>партнерской</w:t>
      </w:r>
      <w:r w:rsidRPr="00E4227E">
        <w:rPr>
          <w:rFonts w:cs="Arial"/>
          <w:lang w:val="ru-RU"/>
        </w:rPr>
        <w:t xml:space="preserve"> </w:t>
      </w:r>
      <w:r w:rsidR="004A6400" w:rsidRPr="00E4227E">
        <w:rPr>
          <w:rFonts w:cs="Arial"/>
          <w:lang w:val="ru-RU"/>
        </w:rPr>
        <w:t>проверки</w:t>
      </w:r>
      <w:r w:rsidRPr="00E4227E">
        <w:rPr>
          <w:rFonts w:cs="Arial"/>
          <w:lang w:val="ru-RU"/>
        </w:rPr>
        <w:t xml:space="preserve"> </w:t>
      </w:r>
      <w:r w:rsidR="004A6400" w:rsidRPr="00E4227E">
        <w:rPr>
          <w:rFonts w:cs="Arial"/>
          <w:lang w:val="ru-RU"/>
        </w:rPr>
        <w:t>Международного форума по обеспечению лид</w:t>
      </w:r>
      <w:r w:rsidRPr="00E4227E">
        <w:rPr>
          <w:rFonts w:cs="Arial"/>
          <w:lang w:val="ru-RU"/>
        </w:rPr>
        <w:t xml:space="preserve">ерства в области привлечения средств увеличивается до 40 </w:t>
      </w:r>
      <w:r w:rsidR="00390386" w:rsidRPr="00E4227E">
        <w:rPr>
          <w:rFonts w:cs="Arial"/>
          <w:lang w:val="ru-RU"/>
        </w:rPr>
        <w:t xml:space="preserve"> </w:t>
      </w:r>
    </w:p>
    <w:p w14:paraId="35E33A31" w14:textId="360602EB" w:rsidR="00390386" w:rsidRPr="00E4227E" w:rsidRDefault="004A6400" w:rsidP="00390386">
      <w:pPr>
        <w:pStyle w:val="af3"/>
        <w:numPr>
          <w:ilvl w:val="0"/>
          <w:numId w:val="4"/>
        </w:numPr>
        <w:spacing w:after="160" w:line="259" w:lineRule="auto"/>
        <w:rPr>
          <w:rFonts w:cs="Arial"/>
          <w:lang w:val="ru-RU"/>
        </w:rPr>
      </w:pPr>
      <w:r w:rsidRPr="00E4227E">
        <w:rPr>
          <w:rFonts w:cs="Arial"/>
          <w:lang w:val="ru-RU"/>
        </w:rPr>
        <w:t>Ключевые сотрудники начинают работу по сбору</w:t>
      </w:r>
      <w:r w:rsidR="007E0E7F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и анализу</w:t>
      </w:r>
      <w:r w:rsidR="007E0E7F" w:rsidRPr="00E4227E">
        <w:rPr>
          <w:rFonts w:cs="Arial"/>
          <w:lang w:val="ru-RU"/>
        </w:rPr>
        <w:t xml:space="preserve"> данных,</w:t>
      </w:r>
      <w:r w:rsidRPr="00E4227E">
        <w:rPr>
          <w:rFonts w:cs="Arial"/>
          <w:lang w:val="ru-RU"/>
        </w:rPr>
        <w:t xml:space="preserve"> созданию фонда</w:t>
      </w:r>
      <w:r w:rsidR="00390386" w:rsidRPr="00E4227E">
        <w:rPr>
          <w:rFonts w:cs="Arial"/>
          <w:lang w:val="ru-RU"/>
        </w:rPr>
        <w:t>,</w:t>
      </w:r>
      <w:r w:rsidRPr="00E4227E">
        <w:rPr>
          <w:rFonts w:cs="Arial"/>
          <w:lang w:val="ru-RU"/>
        </w:rPr>
        <w:t xml:space="preserve"> поиску примеров передового опыта и обучению</w:t>
      </w:r>
      <w:r w:rsidR="007E0E7F" w:rsidRPr="00E4227E">
        <w:rPr>
          <w:rFonts w:cs="Arial"/>
          <w:lang w:val="ru-RU"/>
        </w:rPr>
        <w:t xml:space="preserve">, в </w:t>
      </w:r>
      <w:r w:rsidRPr="00E4227E">
        <w:rPr>
          <w:rFonts w:cs="Arial"/>
          <w:lang w:val="ru-RU"/>
        </w:rPr>
        <w:t>соответствии</w:t>
      </w:r>
      <w:r w:rsidR="007E0E7F" w:rsidRPr="00E4227E">
        <w:rPr>
          <w:rFonts w:cs="Arial"/>
          <w:lang w:val="ru-RU"/>
        </w:rPr>
        <w:t xml:space="preserve"> с </w:t>
      </w:r>
      <w:r w:rsidRPr="00E4227E">
        <w:rPr>
          <w:rFonts w:cs="Arial"/>
          <w:lang w:val="ru-RU"/>
        </w:rPr>
        <w:t>основными</w:t>
      </w:r>
      <w:r w:rsidR="007E0E7F" w:rsidRPr="00E4227E">
        <w:rPr>
          <w:rFonts w:cs="Arial"/>
          <w:lang w:val="ru-RU"/>
        </w:rPr>
        <w:t xml:space="preserve"> индикаторами </w:t>
      </w:r>
      <w:r w:rsidRPr="00E4227E">
        <w:rPr>
          <w:rFonts w:cs="Arial"/>
          <w:lang w:val="ru-RU"/>
        </w:rPr>
        <w:t>эффективности</w:t>
      </w:r>
      <w:r w:rsidR="007E0E7F" w:rsidRPr="00E4227E">
        <w:rPr>
          <w:rFonts w:cs="Arial"/>
          <w:lang w:val="ru-RU"/>
        </w:rPr>
        <w:t>, у</w:t>
      </w:r>
      <w:r w:rsidRPr="00E4227E">
        <w:rPr>
          <w:rFonts w:cs="Arial"/>
          <w:lang w:val="ru-RU"/>
        </w:rPr>
        <w:t>становленными руководящим советом</w:t>
      </w:r>
      <w:r w:rsidR="007E0E7F" w:rsidRPr="00E4227E">
        <w:rPr>
          <w:rFonts w:cs="Arial"/>
          <w:lang w:val="ru-RU"/>
        </w:rPr>
        <w:t xml:space="preserve"> </w:t>
      </w:r>
    </w:p>
    <w:p w14:paraId="693C49EE" w14:textId="2E6CC7F1" w:rsidR="00390386" w:rsidRPr="00E4227E" w:rsidRDefault="004A6400" w:rsidP="00390386">
      <w:pPr>
        <w:pStyle w:val="af3"/>
        <w:numPr>
          <w:ilvl w:val="0"/>
          <w:numId w:val="4"/>
        </w:numPr>
        <w:spacing w:after="160" w:line="259" w:lineRule="auto"/>
        <w:rPr>
          <w:rFonts w:cs="Arial"/>
          <w:lang w:val="ru-RU"/>
        </w:rPr>
      </w:pPr>
      <w:r w:rsidRPr="00E4227E">
        <w:rPr>
          <w:rFonts w:cs="Arial"/>
          <w:lang w:val="ru-RU"/>
        </w:rPr>
        <w:t>Руководящий совет</w:t>
      </w:r>
      <w:r w:rsidR="007E0E7F" w:rsidRPr="00E4227E">
        <w:rPr>
          <w:rFonts w:cs="Arial"/>
          <w:lang w:val="ru-RU"/>
        </w:rPr>
        <w:t xml:space="preserve"> прово</w:t>
      </w:r>
      <w:r w:rsidRPr="00E4227E">
        <w:rPr>
          <w:rFonts w:cs="Arial"/>
          <w:lang w:val="ru-RU"/>
        </w:rPr>
        <w:t>дит встречу в</w:t>
      </w:r>
      <w:r w:rsidR="007E0E7F" w:rsidRPr="00E4227E">
        <w:rPr>
          <w:rFonts w:cs="Arial"/>
          <w:lang w:val="ru-RU"/>
        </w:rPr>
        <w:t xml:space="preserve"> конце 2018 года для </w:t>
      </w:r>
      <w:r w:rsidRPr="00E4227E">
        <w:rPr>
          <w:rFonts w:cs="Arial"/>
          <w:lang w:val="ru-RU"/>
        </w:rPr>
        <w:t>пересмотра</w:t>
      </w:r>
      <w:r w:rsidR="007E0E7F" w:rsidRPr="00E4227E">
        <w:rPr>
          <w:rFonts w:cs="Arial"/>
          <w:lang w:val="ru-RU"/>
        </w:rPr>
        <w:t xml:space="preserve"> программы и </w:t>
      </w:r>
      <w:r w:rsidRPr="00E4227E">
        <w:rPr>
          <w:rFonts w:cs="Arial"/>
          <w:lang w:val="ru-RU"/>
        </w:rPr>
        <w:t xml:space="preserve">подготовки </w:t>
      </w:r>
      <w:r w:rsidR="007E0E7F" w:rsidRPr="00E4227E">
        <w:rPr>
          <w:rFonts w:cs="Arial"/>
          <w:lang w:val="ru-RU"/>
        </w:rPr>
        <w:t>отчетности</w:t>
      </w:r>
      <w:r w:rsidRPr="00E4227E">
        <w:rPr>
          <w:rFonts w:cs="Arial"/>
          <w:lang w:val="ru-RU"/>
        </w:rPr>
        <w:t xml:space="preserve"> перед</w:t>
      </w:r>
      <w:r w:rsidR="007E0E7F" w:rsidRPr="00E4227E">
        <w:rPr>
          <w:rFonts w:cs="Arial"/>
          <w:lang w:val="ru-RU"/>
        </w:rPr>
        <w:t xml:space="preserve"> “инвесторам</w:t>
      </w:r>
      <w:r w:rsidRPr="00E4227E">
        <w:rPr>
          <w:rFonts w:cs="Arial"/>
          <w:lang w:val="ru-RU"/>
        </w:rPr>
        <w:t>и</w:t>
      </w:r>
      <w:r w:rsidR="007E0E7F" w:rsidRPr="00E4227E">
        <w:rPr>
          <w:rFonts w:cs="Arial"/>
          <w:lang w:val="ru-RU"/>
        </w:rPr>
        <w:t xml:space="preserve">” Движения </w:t>
      </w:r>
      <w:r w:rsidR="00390386" w:rsidRPr="00E4227E">
        <w:rPr>
          <w:rFonts w:cs="Arial"/>
          <w:lang w:val="ru-RU"/>
        </w:rPr>
        <w:t xml:space="preserve"> </w:t>
      </w:r>
    </w:p>
    <w:p w14:paraId="48ED3163" w14:textId="77777777" w:rsidR="00390386" w:rsidRPr="00E4227E" w:rsidRDefault="00390386" w:rsidP="00A952ED">
      <w:pPr>
        <w:rPr>
          <w:rFonts w:cs="Arial"/>
          <w:b/>
          <w:lang w:val="ru-RU"/>
        </w:rPr>
      </w:pPr>
      <w:r w:rsidRPr="00E4227E">
        <w:rPr>
          <w:rFonts w:cs="Arial"/>
          <w:b/>
          <w:lang w:val="ru-RU"/>
        </w:rPr>
        <w:t>2019</w:t>
      </w:r>
    </w:p>
    <w:p w14:paraId="4E8C7B74" w14:textId="5646D5AC" w:rsidR="00390386" w:rsidRPr="00E4227E" w:rsidRDefault="00D3447D" w:rsidP="00390386">
      <w:pPr>
        <w:pStyle w:val="af3"/>
        <w:numPr>
          <w:ilvl w:val="0"/>
          <w:numId w:val="4"/>
        </w:numPr>
        <w:spacing w:after="160" w:line="259" w:lineRule="auto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 Работа по сбору и анализу</w:t>
      </w:r>
      <w:r w:rsidR="00B56624" w:rsidRPr="00E4227E">
        <w:rPr>
          <w:rFonts w:cs="Arial"/>
          <w:lang w:val="ru-RU"/>
        </w:rPr>
        <w:t xml:space="preserve"> данных,</w:t>
      </w:r>
      <w:r w:rsidRPr="00E4227E">
        <w:rPr>
          <w:rFonts w:cs="Arial"/>
          <w:lang w:val="ru-RU"/>
        </w:rPr>
        <w:t xml:space="preserve"> созданию фонда</w:t>
      </w:r>
      <w:r w:rsidR="00B56624" w:rsidRPr="00E4227E">
        <w:rPr>
          <w:rFonts w:cs="Arial"/>
          <w:lang w:val="ru-RU"/>
        </w:rPr>
        <w:t>,</w:t>
      </w:r>
      <w:r w:rsidRPr="00E4227E">
        <w:rPr>
          <w:rFonts w:cs="Arial"/>
          <w:lang w:val="ru-RU"/>
        </w:rPr>
        <w:t xml:space="preserve"> поиску примеров передового опыта и обучению</w:t>
      </w:r>
      <w:r w:rsidR="00B56624" w:rsidRPr="00E4227E">
        <w:rPr>
          <w:rFonts w:cs="Arial"/>
          <w:lang w:val="ru-RU"/>
        </w:rPr>
        <w:t xml:space="preserve"> расширена в </w:t>
      </w:r>
      <w:r w:rsidRPr="00E4227E">
        <w:rPr>
          <w:rFonts w:cs="Arial"/>
          <w:lang w:val="ru-RU"/>
        </w:rPr>
        <w:t>соответствии с основными</w:t>
      </w:r>
      <w:r w:rsidR="00B56624" w:rsidRPr="00E4227E">
        <w:rPr>
          <w:rFonts w:cs="Arial"/>
          <w:lang w:val="ru-RU"/>
        </w:rPr>
        <w:t xml:space="preserve"> индикатор</w:t>
      </w:r>
      <w:r w:rsidRPr="00E4227E">
        <w:rPr>
          <w:rFonts w:cs="Arial"/>
          <w:lang w:val="ru-RU"/>
        </w:rPr>
        <w:t>а</w:t>
      </w:r>
      <w:r w:rsidR="00B56624" w:rsidRPr="00E4227E">
        <w:rPr>
          <w:rFonts w:cs="Arial"/>
          <w:lang w:val="ru-RU"/>
        </w:rPr>
        <w:t>м</w:t>
      </w:r>
      <w:r w:rsidRPr="00E4227E">
        <w:rPr>
          <w:rFonts w:cs="Arial"/>
          <w:lang w:val="ru-RU"/>
        </w:rPr>
        <w:t>и эффективности</w:t>
      </w:r>
      <w:r w:rsidR="00B56624" w:rsidRPr="00E4227E">
        <w:rPr>
          <w:rFonts w:cs="Arial"/>
          <w:lang w:val="ru-RU"/>
        </w:rPr>
        <w:t xml:space="preserve"> </w:t>
      </w:r>
      <w:r w:rsidR="00390386" w:rsidRPr="00E4227E">
        <w:rPr>
          <w:rFonts w:cs="Arial"/>
          <w:lang w:val="ru-RU"/>
        </w:rPr>
        <w:t xml:space="preserve"> </w:t>
      </w:r>
    </w:p>
    <w:p w14:paraId="7E68FED5" w14:textId="5206E020" w:rsidR="00390386" w:rsidRPr="00E4227E" w:rsidRDefault="00D3447D" w:rsidP="00390386">
      <w:pPr>
        <w:pStyle w:val="af3"/>
        <w:numPr>
          <w:ilvl w:val="0"/>
          <w:numId w:val="4"/>
        </w:numPr>
        <w:spacing w:after="160" w:line="259" w:lineRule="auto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 Найдены доноры для</w:t>
      </w:r>
      <w:r w:rsidR="00B56624" w:rsidRPr="00E4227E">
        <w:rPr>
          <w:rFonts w:cs="Arial"/>
          <w:lang w:val="ru-RU"/>
        </w:rPr>
        <w:t xml:space="preserve"> под</w:t>
      </w:r>
      <w:r w:rsidRPr="00E4227E">
        <w:rPr>
          <w:rFonts w:cs="Arial"/>
          <w:lang w:val="ru-RU"/>
        </w:rPr>
        <w:t xml:space="preserve">держки </w:t>
      </w:r>
      <w:r w:rsidR="00B56624" w:rsidRPr="00E4227E">
        <w:rPr>
          <w:rFonts w:cs="Arial"/>
          <w:lang w:val="ru-RU"/>
        </w:rPr>
        <w:t>фонд</w:t>
      </w:r>
      <w:r w:rsidRPr="00E4227E">
        <w:rPr>
          <w:rFonts w:cs="Arial"/>
          <w:lang w:val="ru-RU"/>
        </w:rPr>
        <w:t>а</w:t>
      </w:r>
      <w:r w:rsidR="00B56624" w:rsidRPr="00E4227E">
        <w:rPr>
          <w:rFonts w:cs="Arial"/>
          <w:lang w:val="ru-RU"/>
        </w:rPr>
        <w:t xml:space="preserve"> инвести</w:t>
      </w:r>
      <w:r w:rsidRPr="00E4227E">
        <w:rPr>
          <w:rFonts w:cs="Arial"/>
          <w:lang w:val="ru-RU"/>
        </w:rPr>
        <w:t>ц</w:t>
      </w:r>
      <w:r w:rsidR="00B56624" w:rsidRPr="00E4227E">
        <w:rPr>
          <w:rFonts w:cs="Arial"/>
          <w:lang w:val="ru-RU"/>
        </w:rPr>
        <w:t>ий в</w:t>
      </w:r>
      <w:r w:rsidRPr="00E4227E">
        <w:rPr>
          <w:rFonts w:cs="Arial"/>
          <w:lang w:val="ru-RU"/>
        </w:rPr>
        <w:t xml:space="preserve"> усилия по привлечению средств в</w:t>
      </w:r>
      <w:r w:rsidR="00B56624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среднесрочной</w:t>
      </w:r>
      <w:r w:rsidR="00B56624" w:rsidRPr="00E4227E">
        <w:rPr>
          <w:rFonts w:cs="Arial"/>
          <w:lang w:val="ru-RU"/>
        </w:rPr>
        <w:t xml:space="preserve"> и </w:t>
      </w:r>
      <w:r w:rsidRPr="00E4227E">
        <w:rPr>
          <w:rFonts w:cs="Arial"/>
          <w:lang w:val="ru-RU"/>
        </w:rPr>
        <w:t>долгосрочной</w:t>
      </w:r>
      <w:r w:rsidR="00B56624" w:rsidRPr="00E4227E">
        <w:rPr>
          <w:rFonts w:cs="Arial"/>
          <w:lang w:val="ru-RU"/>
        </w:rPr>
        <w:t xml:space="preserve"> </w:t>
      </w:r>
      <w:r w:rsidRPr="00E4227E">
        <w:rPr>
          <w:rFonts w:cs="Arial"/>
          <w:lang w:val="ru-RU"/>
        </w:rPr>
        <w:t>перспективе</w:t>
      </w:r>
      <w:r w:rsidR="00B56624" w:rsidRPr="00E4227E">
        <w:rPr>
          <w:rFonts w:cs="Arial"/>
          <w:lang w:val="ru-RU"/>
        </w:rPr>
        <w:t xml:space="preserve"> </w:t>
      </w:r>
      <w:r w:rsidR="00390386" w:rsidRPr="00E4227E">
        <w:rPr>
          <w:rFonts w:cs="Arial"/>
          <w:lang w:val="ru-RU"/>
        </w:rPr>
        <w:t xml:space="preserve"> </w:t>
      </w:r>
    </w:p>
    <w:p w14:paraId="1D052E96" w14:textId="23940E73" w:rsidR="00390386" w:rsidRPr="00E4227E" w:rsidRDefault="00D3447D" w:rsidP="00390386">
      <w:pPr>
        <w:pStyle w:val="af3"/>
        <w:numPr>
          <w:ilvl w:val="0"/>
          <w:numId w:val="4"/>
        </w:numPr>
        <w:spacing w:after="160" w:line="259" w:lineRule="auto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 В</w:t>
      </w:r>
      <w:r w:rsidR="00B56624" w:rsidRPr="00E4227E">
        <w:rPr>
          <w:rFonts w:cs="Arial"/>
          <w:lang w:val="ru-RU"/>
        </w:rPr>
        <w:t>нутренним инвесторам</w:t>
      </w:r>
      <w:r w:rsidRPr="00E4227E">
        <w:rPr>
          <w:rFonts w:cs="Arial"/>
          <w:lang w:val="ru-RU"/>
        </w:rPr>
        <w:t xml:space="preserve"> предоставляется информация по </w:t>
      </w:r>
      <w:r w:rsidR="00B56624" w:rsidRPr="00E4227E">
        <w:rPr>
          <w:rFonts w:cs="Arial"/>
          <w:lang w:val="ru-RU"/>
        </w:rPr>
        <w:t xml:space="preserve"> первичным </w:t>
      </w:r>
      <w:r w:rsidRPr="00E4227E">
        <w:rPr>
          <w:rFonts w:cs="Arial"/>
          <w:lang w:val="ru-RU"/>
        </w:rPr>
        <w:t>инвестициям</w:t>
      </w:r>
      <w:r w:rsidR="00B56624" w:rsidRPr="00E4227E">
        <w:rPr>
          <w:rFonts w:cs="Arial"/>
          <w:lang w:val="ru-RU"/>
        </w:rPr>
        <w:t xml:space="preserve">; подход к </w:t>
      </w:r>
      <w:r w:rsidRPr="00E4227E">
        <w:rPr>
          <w:rFonts w:cs="Arial"/>
          <w:lang w:val="ru-RU"/>
        </w:rPr>
        <w:t>осуществлению инвестиций корректируется</w:t>
      </w:r>
      <w:r w:rsidR="00B56624" w:rsidRPr="00E4227E">
        <w:rPr>
          <w:rFonts w:cs="Arial"/>
          <w:lang w:val="ru-RU"/>
        </w:rPr>
        <w:t xml:space="preserve"> по мере необходимости </w:t>
      </w:r>
      <w:r w:rsidR="00390386" w:rsidRPr="00E4227E">
        <w:rPr>
          <w:rFonts w:cs="Arial"/>
          <w:lang w:val="ru-RU"/>
        </w:rPr>
        <w:t xml:space="preserve"> </w:t>
      </w:r>
    </w:p>
    <w:p w14:paraId="6AD8F80C" w14:textId="6E8035B3" w:rsidR="00390386" w:rsidRPr="00E4227E" w:rsidRDefault="00B56624" w:rsidP="00390386">
      <w:pPr>
        <w:pStyle w:val="af3"/>
        <w:numPr>
          <w:ilvl w:val="0"/>
          <w:numId w:val="4"/>
        </w:numPr>
        <w:spacing w:after="160" w:line="259" w:lineRule="auto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 Отчет о </w:t>
      </w:r>
      <w:r w:rsidR="00D3447D" w:rsidRPr="00E4227E">
        <w:rPr>
          <w:rFonts w:cs="Arial"/>
          <w:lang w:val="ru-RU"/>
        </w:rPr>
        <w:t>проделанной</w:t>
      </w:r>
      <w:r w:rsidRPr="00E4227E">
        <w:rPr>
          <w:rFonts w:cs="Arial"/>
          <w:lang w:val="ru-RU"/>
        </w:rPr>
        <w:t xml:space="preserve"> работе направляется </w:t>
      </w:r>
      <w:r w:rsidR="00D3447D" w:rsidRPr="00E4227E">
        <w:rPr>
          <w:rFonts w:cs="Arial"/>
          <w:lang w:val="ru-RU"/>
        </w:rPr>
        <w:t>Совету</w:t>
      </w:r>
      <w:r w:rsidRPr="00E4227E">
        <w:rPr>
          <w:rFonts w:cs="Arial"/>
          <w:lang w:val="ru-RU"/>
        </w:rPr>
        <w:t xml:space="preserve"> делегатов с оценкой того, достигнуты ли цели программы </w:t>
      </w:r>
      <w:r w:rsidR="00390386" w:rsidRPr="00E4227E">
        <w:rPr>
          <w:rFonts w:cs="Arial"/>
          <w:lang w:val="ru-RU"/>
        </w:rPr>
        <w:t xml:space="preserve"> </w:t>
      </w:r>
    </w:p>
    <w:p w14:paraId="20B0D01C" w14:textId="124A3902" w:rsidR="00390386" w:rsidRPr="00E4227E" w:rsidRDefault="00D3447D" w:rsidP="00390386">
      <w:pPr>
        <w:pStyle w:val="af3"/>
        <w:numPr>
          <w:ilvl w:val="0"/>
          <w:numId w:val="4"/>
        </w:numPr>
        <w:spacing w:after="160" w:line="259" w:lineRule="auto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 </w:t>
      </w:r>
      <w:r w:rsidR="00B56624" w:rsidRPr="00E4227E">
        <w:rPr>
          <w:rFonts w:cs="Arial"/>
          <w:lang w:val="ru-RU"/>
        </w:rPr>
        <w:t>Пров</w:t>
      </w:r>
      <w:r w:rsidR="001972FE">
        <w:rPr>
          <w:rFonts w:cs="Arial"/>
          <w:lang w:val="ru-RU"/>
        </w:rPr>
        <w:t>одится встреча р</w:t>
      </w:r>
      <w:bookmarkStart w:id="18" w:name="_GoBack"/>
      <w:bookmarkEnd w:id="18"/>
      <w:r w:rsidRPr="00E4227E">
        <w:rPr>
          <w:rFonts w:cs="Arial"/>
          <w:lang w:val="ru-RU"/>
        </w:rPr>
        <w:t>уководящего совета программ</w:t>
      </w:r>
      <w:r w:rsidR="00B56624" w:rsidRPr="00E4227E">
        <w:rPr>
          <w:rFonts w:cs="Arial"/>
          <w:lang w:val="ru-RU"/>
        </w:rPr>
        <w:t xml:space="preserve"> с тем, чтобы оценить прогресс и затем отчитаться перед внутренними и внешними инвесторами </w:t>
      </w:r>
    </w:p>
    <w:p w14:paraId="3A2C7D71" w14:textId="77777777" w:rsidR="00390386" w:rsidRPr="00E4227E" w:rsidRDefault="00390386" w:rsidP="00A952ED">
      <w:pPr>
        <w:rPr>
          <w:rFonts w:cs="Arial"/>
          <w:b/>
          <w:lang w:val="ru-RU"/>
        </w:rPr>
      </w:pPr>
      <w:r w:rsidRPr="00E4227E">
        <w:rPr>
          <w:rFonts w:cs="Arial"/>
          <w:b/>
          <w:lang w:val="ru-RU"/>
        </w:rPr>
        <w:t>2020</w:t>
      </w:r>
    </w:p>
    <w:p w14:paraId="57D52587" w14:textId="1556CA2B" w:rsidR="00390386" w:rsidRPr="00E4227E" w:rsidRDefault="00B56624" w:rsidP="00390386">
      <w:pPr>
        <w:pStyle w:val="af3"/>
        <w:numPr>
          <w:ilvl w:val="0"/>
          <w:numId w:val="4"/>
        </w:numPr>
        <w:spacing w:after="160" w:line="259" w:lineRule="auto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 Сбор и анализ данных расширен</w:t>
      </w:r>
      <w:r w:rsidR="00D3447D" w:rsidRPr="00E4227E">
        <w:rPr>
          <w:rFonts w:cs="Arial"/>
          <w:lang w:val="ru-RU"/>
        </w:rPr>
        <w:t>, и в нем участвуют 95 национальных обществ</w:t>
      </w:r>
      <w:r w:rsidR="00390386" w:rsidRPr="00E4227E">
        <w:rPr>
          <w:rFonts w:cs="Arial"/>
          <w:lang w:val="ru-RU"/>
        </w:rPr>
        <w:t xml:space="preserve"> </w:t>
      </w:r>
    </w:p>
    <w:p w14:paraId="270D7ED7" w14:textId="40B0E3BC" w:rsidR="00390386" w:rsidRPr="00E4227E" w:rsidRDefault="00B56624" w:rsidP="00390386">
      <w:pPr>
        <w:pStyle w:val="af3"/>
        <w:numPr>
          <w:ilvl w:val="0"/>
          <w:numId w:val="4"/>
        </w:numPr>
        <w:spacing w:after="160" w:line="259" w:lineRule="auto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 Фонд инвестиций в усилия</w:t>
      </w:r>
      <w:r w:rsidR="00D3447D" w:rsidRPr="00E4227E">
        <w:rPr>
          <w:rFonts w:cs="Arial"/>
          <w:lang w:val="ru-RU"/>
        </w:rPr>
        <w:t xml:space="preserve"> по привлечению средств ежегодно</w:t>
      </w:r>
      <w:r w:rsidRPr="00E4227E">
        <w:rPr>
          <w:rFonts w:cs="Arial"/>
          <w:lang w:val="ru-RU"/>
        </w:rPr>
        <w:t xml:space="preserve"> распространяет</w:t>
      </w:r>
      <w:r w:rsidR="00D3447D" w:rsidRPr="00E4227E">
        <w:rPr>
          <w:rFonts w:cs="Arial"/>
          <w:lang w:val="ru-RU"/>
        </w:rPr>
        <w:t>, по мень</w:t>
      </w:r>
      <w:r w:rsidRPr="00E4227E">
        <w:rPr>
          <w:rFonts w:cs="Arial"/>
          <w:lang w:val="ru-RU"/>
        </w:rPr>
        <w:t>ш</w:t>
      </w:r>
      <w:r w:rsidR="00D3447D" w:rsidRPr="00E4227E">
        <w:rPr>
          <w:rFonts w:cs="Arial"/>
          <w:lang w:val="ru-RU"/>
        </w:rPr>
        <w:t>е</w:t>
      </w:r>
      <w:r w:rsidRPr="00E4227E">
        <w:rPr>
          <w:rFonts w:cs="Arial"/>
          <w:lang w:val="ru-RU"/>
        </w:rPr>
        <w:t>й мере</w:t>
      </w:r>
      <w:r w:rsidR="00D3447D" w:rsidRPr="00E4227E">
        <w:rPr>
          <w:rFonts w:cs="Arial"/>
          <w:lang w:val="ru-RU"/>
        </w:rPr>
        <w:t>,</w:t>
      </w:r>
      <w:r w:rsidRPr="00E4227E">
        <w:rPr>
          <w:rFonts w:cs="Arial"/>
          <w:lang w:val="ru-RU"/>
        </w:rPr>
        <w:t xml:space="preserve"> 2 миллиона швейцарских </w:t>
      </w:r>
      <w:r w:rsidR="00D3447D" w:rsidRPr="00E4227E">
        <w:rPr>
          <w:rFonts w:cs="Arial"/>
          <w:lang w:val="ru-RU"/>
        </w:rPr>
        <w:t>франков</w:t>
      </w:r>
      <w:r w:rsidR="00390386" w:rsidRPr="00E4227E">
        <w:rPr>
          <w:rFonts w:cs="Arial"/>
          <w:lang w:val="ru-RU"/>
        </w:rPr>
        <w:t xml:space="preserve">; </w:t>
      </w:r>
      <w:r w:rsidRPr="00E4227E">
        <w:rPr>
          <w:rFonts w:cs="Arial"/>
          <w:lang w:val="ru-RU"/>
        </w:rPr>
        <w:t>изыскивается широком</w:t>
      </w:r>
      <w:r w:rsidR="00D3447D" w:rsidRPr="00E4227E">
        <w:rPr>
          <w:rFonts w:cs="Arial"/>
          <w:lang w:val="ru-RU"/>
        </w:rPr>
        <w:t>асштабное внешнее финансирование</w:t>
      </w:r>
      <w:r w:rsidRPr="00E4227E">
        <w:rPr>
          <w:rFonts w:cs="Arial"/>
          <w:lang w:val="ru-RU"/>
        </w:rPr>
        <w:t>, чтобы обеспечить самофинансирование фонда</w:t>
      </w:r>
      <w:r w:rsidR="00390386" w:rsidRPr="00E4227E">
        <w:rPr>
          <w:rFonts w:cs="Arial"/>
          <w:lang w:val="ru-RU"/>
        </w:rPr>
        <w:t>.</w:t>
      </w:r>
      <w:r w:rsidRPr="00E4227E">
        <w:rPr>
          <w:rFonts w:cs="Arial"/>
          <w:lang w:val="ru-RU"/>
        </w:rPr>
        <w:t xml:space="preserve"> Изучаются инновационные и мягкозаемные финансовые </w:t>
      </w:r>
      <w:r w:rsidR="00D3447D" w:rsidRPr="00E4227E">
        <w:rPr>
          <w:rFonts w:cs="Arial"/>
          <w:lang w:val="ru-RU"/>
        </w:rPr>
        <w:t>механизмы</w:t>
      </w:r>
      <w:r w:rsidRPr="00E4227E">
        <w:rPr>
          <w:rFonts w:cs="Arial"/>
          <w:lang w:val="ru-RU"/>
        </w:rPr>
        <w:t xml:space="preserve">. </w:t>
      </w:r>
      <w:r w:rsidR="00D3447D" w:rsidRPr="00E4227E">
        <w:rPr>
          <w:rFonts w:cs="Arial"/>
          <w:lang w:val="ru-RU"/>
        </w:rPr>
        <w:t>Целевые параметры</w:t>
      </w:r>
      <w:r w:rsidRPr="00E4227E">
        <w:rPr>
          <w:rFonts w:cs="Arial"/>
          <w:lang w:val="ru-RU"/>
        </w:rPr>
        <w:t xml:space="preserve"> двустороннего </w:t>
      </w:r>
      <w:r w:rsidR="00D3447D" w:rsidRPr="00E4227E">
        <w:rPr>
          <w:rFonts w:cs="Arial"/>
          <w:lang w:val="ru-RU"/>
        </w:rPr>
        <w:t>и многостороннего финансирования оцениваются</w:t>
      </w:r>
      <w:r w:rsidRPr="00E4227E">
        <w:rPr>
          <w:rFonts w:cs="Arial"/>
          <w:lang w:val="ru-RU"/>
        </w:rPr>
        <w:t xml:space="preserve"> на уровне 50 миллионов швейцарских франков или больше</w:t>
      </w:r>
      <w:r w:rsidR="00390386" w:rsidRPr="00E4227E">
        <w:rPr>
          <w:rFonts w:cs="Arial"/>
          <w:lang w:val="ru-RU"/>
        </w:rPr>
        <w:t>.</w:t>
      </w:r>
    </w:p>
    <w:p w14:paraId="4BC7CCEE" w14:textId="220061B5" w:rsidR="00390386" w:rsidRPr="00E4227E" w:rsidRDefault="00B56624" w:rsidP="00390386">
      <w:pPr>
        <w:pStyle w:val="af3"/>
        <w:numPr>
          <w:ilvl w:val="0"/>
          <w:numId w:val="4"/>
        </w:numPr>
        <w:spacing w:after="160" w:line="259" w:lineRule="auto"/>
        <w:rPr>
          <w:rFonts w:cs="Arial"/>
          <w:lang w:val="ru-RU"/>
        </w:rPr>
      </w:pPr>
      <w:r w:rsidRPr="00E4227E">
        <w:rPr>
          <w:rFonts w:cs="Arial"/>
          <w:lang w:val="ru-RU"/>
        </w:rPr>
        <w:t xml:space="preserve"> Площадка становится центральным звеном развития усил</w:t>
      </w:r>
      <w:r w:rsidR="00D3447D" w:rsidRPr="00E4227E">
        <w:rPr>
          <w:rFonts w:cs="Arial"/>
          <w:lang w:val="ru-RU"/>
        </w:rPr>
        <w:t>ий</w:t>
      </w:r>
      <w:r w:rsidRPr="00E4227E">
        <w:rPr>
          <w:rFonts w:cs="Arial"/>
          <w:lang w:val="ru-RU"/>
        </w:rPr>
        <w:t xml:space="preserve"> по прив</w:t>
      </w:r>
      <w:r w:rsidR="00D3447D" w:rsidRPr="00E4227E">
        <w:rPr>
          <w:rFonts w:cs="Arial"/>
          <w:lang w:val="ru-RU"/>
        </w:rPr>
        <w:t>л</w:t>
      </w:r>
      <w:r w:rsidRPr="00E4227E">
        <w:rPr>
          <w:rFonts w:cs="Arial"/>
          <w:lang w:val="ru-RU"/>
        </w:rPr>
        <w:t xml:space="preserve">ечению средств в масштабах Движения (особенно для </w:t>
      </w:r>
      <w:r w:rsidR="00D3447D" w:rsidRPr="00E4227E">
        <w:rPr>
          <w:rFonts w:cs="Arial"/>
          <w:lang w:val="ru-RU"/>
        </w:rPr>
        <w:t>договорных</w:t>
      </w:r>
      <w:r w:rsidRPr="00E4227E">
        <w:rPr>
          <w:rFonts w:cs="Arial"/>
          <w:lang w:val="ru-RU"/>
        </w:rPr>
        <w:t xml:space="preserve"> услуг, индивидуальных </w:t>
      </w:r>
      <w:r w:rsidR="00D3447D" w:rsidRPr="00E4227E">
        <w:rPr>
          <w:rFonts w:cs="Arial"/>
          <w:lang w:val="ru-RU"/>
        </w:rPr>
        <w:t>пожертвований</w:t>
      </w:r>
      <w:r w:rsidRPr="00E4227E">
        <w:rPr>
          <w:rFonts w:cs="Arial"/>
          <w:lang w:val="ru-RU"/>
        </w:rPr>
        <w:t xml:space="preserve">, </w:t>
      </w:r>
      <w:r w:rsidR="00D3447D" w:rsidRPr="00E4227E">
        <w:rPr>
          <w:rFonts w:cs="Arial"/>
          <w:lang w:val="ru-RU"/>
        </w:rPr>
        <w:t>инноваций и содержания глобальных</w:t>
      </w:r>
      <w:r w:rsidRPr="00E4227E">
        <w:rPr>
          <w:rFonts w:cs="Arial"/>
          <w:lang w:val="ru-RU"/>
        </w:rPr>
        <w:t xml:space="preserve"> обращений о сборе средств</w:t>
      </w:r>
      <w:r w:rsidR="00390386" w:rsidRPr="00E4227E">
        <w:rPr>
          <w:rFonts w:cs="Arial"/>
          <w:lang w:val="ru-RU"/>
        </w:rPr>
        <w:t>)</w:t>
      </w:r>
    </w:p>
    <w:p w14:paraId="4B0DA399" w14:textId="47B4F578" w:rsidR="00390386" w:rsidRPr="00E4227E" w:rsidRDefault="00B56624" w:rsidP="00390386">
      <w:pPr>
        <w:pStyle w:val="af3"/>
        <w:numPr>
          <w:ilvl w:val="0"/>
          <w:numId w:val="4"/>
        </w:numPr>
        <w:spacing w:after="160" w:line="259" w:lineRule="auto"/>
        <w:rPr>
          <w:rStyle w:val="af9"/>
          <w:rFonts w:cs="Arial"/>
          <w:b w:val="0"/>
          <w:bCs w:val="0"/>
          <w:lang w:val="ru-RU"/>
        </w:rPr>
      </w:pPr>
      <w:r w:rsidRPr="00E4227E">
        <w:rPr>
          <w:rFonts w:cs="Arial"/>
          <w:lang w:val="ru-RU"/>
        </w:rPr>
        <w:t xml:space="preserve"> Осуществляется сетевой подход (а не продолжается расширение</w:t>
      </w:r>
      <w:r w:rsidR="00D3447D" w:rsidRPr="00E4227E">
        <w:rPr>
          <w:rFonts w:cs="Arial"/>
          <w:lang w:val="ru-RU"/>
        </w:rPr>
        <w:t>); реестр специалистов</w:t>
      </w:r>
      <w:r w:rsidRPr="00E4227E">
        <w:rPr>
          <w:rFonts w:cs="Arial"/>
          <w:lang w:val="ru-RU"/>
        </w:rPr>
        <w:t xml:space="preserve">, группы по интересами и обмен </w:t>
      </w:r>
      <w:r w:rsidR="00D3447D" w:rsidRPr="00E4227E">
        <w:rPr>
          <w:rFonts w:cs="Arial"/>
          <w:lang w:val="ru-RU"/>
        </w:rPr>
        <w:t>знаниями</w:t>
      </w:r>
      <w:r w:rsidRPr="00E4227E">
        <w:rPr>
          <w:rFonts w:cs="Arial"/>
          <w:lang w:val="ru-RU"/>
        </w:rPr>
        <w:t xml:space="preserve"> продолжают развиваться </w:t>
      </w:r>
      <w:r w:rsidR="00390386" w:rsidRPr="00E4227E">
        <w:rPr>
          <w:rFonts w:cs="Arial"/>
          <w:lang w:val="ru-RU"/>
        </w:rPr>
        <w:t xml:space="preserve"> </w:t>
      </w:r>
    </w:p>
    <w:p w14:paraId="66A3501B" w14:textId="77777777" w:rsidR="00D2227C" w:rsidRPr="00E4227E" w:rsidRDefault="00D2227C" w:rsidP="001A13F0">
      <w:pPr>
        <w:jc w:val="both"/>
        <w:rPr>
          <w:rFonts w:cs="Arial"/>
          <w:lang w:val="ru-RU"/>
        </w:rPr>
      </w:pPr>
    </w:p>
    <w:sectPr w:rsidR="00D2227C" w:rsidRPr="00E4227E" w:rsidSect="00FD5A2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AE692" w14:textId="77777777" w:rsidR="00D0790F" w:rsidRDefault="00D0790F">
      <w:r>
        <w:separator/>
      </w:r>
    </w:p>
  </w:endnote>
  <w:endnote w:type="continuationSeparator" w:id="0">
    <w:p w14:paraId="1BC786E1" w14:textId="77777777" w:rsidR="00D0790F" w:rsidRDefault="00D0790F">
      <w:r>
        <w:continuationSeparator/>
      </w:r>
    </w:p>
  </w:endnote>
  <w:endnote w:type="continuationNotice" w:id="1">
    <w:p w14:paraId="6C59559E" w14:textId="77777777" w:rsidR="00D0790F" w:rsidRDefault="00D07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FA23E" w14:textId="77777777" w:rsidR="00D0790F" w:rsidRDefault="00D0790F" w:rsidP="00F5632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76FA23F" w14:textId="77777777" w:rsidR="00D0790F" w:rsidRDefault="00D0790F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FA240" w14:textId="77777777" w:rsidR="00D0790F" w:rsidRDefault="00D0790F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74032" w14:textId="77777777" w:rsidR="00D0790F" w:rsidRDefault="00D0790F">
      <w:r>
        <w:separator/>
      </w:r>
    </w:p>
  </w:footnote>
  <w:footnote w:type="continuationSeparator" w:id="0">
    <w:p w14:paraId="570D690D" w14:textId="77777777" w:rsidR="00D0790F" w:rsidRDefault="00D0790F">
      <w:r>
        <w:continuationSeparator/>
      </w:r>
    </w:p>
  </w:footnote>
  <w:footnote w:type="continuationNotice" w:id="1">
    <w:p w14:paraId="19F8FC56" w14:textId="77777777" w:rsidR="00D0790F" w:rsidRDefault="00D0790F"/>
  </w:footnote>
  <w:footnote w:id="2">
    <w:p w14:paraId="4FEC40C4" w14:textId="1932E6F3" w:rsidR="00D0790F" w:rsidRPr="001E7FF4" w:rsidRDefault="00D0790F" w:rsidP="00D2227C">
      <w:pPr>
        <w:pStyle w:val="CoDFootnote"/>
      </w:pPr>
      <w:r w:rsidRPr="001E7FF4">
        <w:rPr>
          <w:rStyle w:val="af2"/>
          <w:sz w:val="16"/>
        </w:rPr>
        <w:footnoteRef/>
      </w:r>
      <w:r>
        <w:t xml:space="preserve"> </w:t>
      </w:r>
      <w:r w:rsidRPr="00B543B4">
        <w:rPr>
          <w:lang w:val="ru-RU"/>
        </w:rPr>
        <w:t>Устав Международного движения Красного Креста и Красного Полумесяца, Статья 2, параграф 3</w:t>
      </w:r>
      <w:r w:rsidRPr="001E7FF4">
        <w:t>.</w:t>
      </w:r>
    </w:p>
  </w:footnote>
  <w:footnote w:id="3">
    <w:p w14:paraId="357D784B" w14:textId="61AE2879" w:rsidR="00D0790F" w:rsidRPr="0021327E" w:rsidRDefault="00D0790F" w:rsidP="00A1020B">
      <w:pPr>
        <w:pStyle w:val="CoDFootnote"/>
        <w:spacing w:after="0" w:line="240" w:lineRule="auto"/>
      </w:pPr>
      <w:r w:rsidRPr="001E7FF4">
        <w:rPr>
          <w:rStyle w:val="af2"/>
          <w:sz w:val="16"/>
        </w:rPr>
        <w:footnoteRef/>
      </w:r>
      <w:r>
        <w:t xml:space="preserve"> </w:t>
      </w:r>
      <w:r w:rsidRPr="002E1DC5">
        <w:rPr>
          <w:lang w:val="ru-RU"/>
        </w:rPr>
        <w:t>25-я Международная конференция Красного Креста, Резолюция 25 “Финансирование МККК правительствами”, Женева, 1986</w:t>
      </w:r>
      <w:r w:rsidRPr="001E7FF4">
        <w:t>.</w:t>
      </w:r>
    </w:p>
  </w:footnote>
  <w:footnote w:id="4">
    <w:p w14:paraId="297CADF7" w14:textId="534542EE" w:rsidR="00D0790F" w:rsidRPr="009457C5" w:rsidRDefault="00D0790F" w:rsidP="00D2227C">
      <w:pPr>
        <w:pStyle w:val="CoDFootnote"/>
      </w:pPr>
      <w:r w:rsidRPr="001E7FF4">
        <w:rPr>
          <w:rStyle w:val="af2"/>
          <w:sz w:val="16"/>
        </w:rPr>
        <w:footnoteRef/>
      </w:r>
      <w:r>
        <w:t xml:space="preserve"> </w:t>
      </w:r>
      <w:r w:rsidRPr="007944B5">
        <w:rPr>
          <w:lang w:val="ru-RU"/>
        </w:rPr>
        <w:t>Совет делегатов, Резолюция 10, “Политика Движения по налаживанию партнерств с корпоративным сектором”, Сеул, 2005.</w:t>
      </w:r>
    </w:p>
  </w:footnote>
  <w:footnote w:id="5">
    <w:p w14:paraId="28A20A29" w14:textId="60E38A47" w:rsidR="00D0790F" w:rsidRPr="00966AE8" w:rsidRDefault="00D0790F" w:rsidP="00390386">
      <w:pPr>
        <w:pStyle w:val="CoDFootnote"/>
      </w:pPr>
      <w:r>
        <w:rPr>
          <w:rStyle w:val="af2"/>
        </w:rPr>
        <w:footnoteRef/>
      </w:r>
      <w:r>
        <w:t xml:space="preserve"> </w:t>
      </w:r>
      <w:r>
        <w:rPr>
          <w:lang w:val="ru-RU"/>
        </w:rPr>
        <w:t>Авторы о</w:t>
      </w:r>
      <w:r w:rsidRPr="0099322E">
        <w:rPr>
          <w:lang w:val="ru-RU"/>
        </w:rPr>
        <w:t>тчет</w:t>
      </w:r>
      <w:r>
        <w:rPr>
          <w:lang w:val="ru-RU"/>
        </w:rPr>
        <w:t>а</w:t>
      </w:r>
      <w:r w:rsidRPr="0099322E">
        <w:rPr>
          <w:lang w:val="ru-RU"/>
        </w:rPr>
        <w:t xml:space="preserve"> Высокоуровневой группы по сбору средств на осуществление гуманитарной деятельности  Генеральному секретарю ООН, </w:t>
      </w:r>
      <w:r>
        <w:rPr>
          <w:b/>
          <w:i/>
          <w:lang w:val="ru-RU"/>
        </w:rPr>
        <w:t>Слишком важная задача, чтобы с ней не справиться</w:t>
      </w:r>
      <w:r w:rsidRPr="0099322E">
        <w:rPr>
          <w:b/>
          <w:i/>
          <w:lang w:val="ru-RU"/>
        </w:rPr>
        <w:t>: Устранение пробелов в финансировании гуманитарной деятельности</w:t>
      </w:r>
      <w:r>
        <w:rPr>
          <w:i/>
          <w:lang w:val="ru-RU"/>
        </w:rPr>
        <w:t xml:space="preserve"> оцениваю</w:t>
      </w:r>
      <w:r w:rsidRPr="0099322E">
        <w:rPr>
          <w:i/>
          <w:lang w:val="ru-RU"/>
        </w:rPr>
        <w:t>т нехватку средств на уровне около 15 миллиардов долларов США</w:t>
      </w:r>
      <w:r>
        <w:t>.</w:t>
      </w:r>
    </w:p>
    <w:p w14:paraId="6B6C8E4D" w14:textId="77777777" w:rsidR="00D0790F" w:rsidRPr="001B1165" w:rsidRDefault="00D0790F" w:rsidP="00390386">
      <w:pPr>
        <w:pStyle w:val="af0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FA234" w14:textId="694AB2E4" w:rsidR="00D0790F" w:rsidRDefault="00D0790F" w:rsidP="00EF06E2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76FA235" w14:textId="77777777" w:rsidR="00D0790F" w:rsidRDefault="00D0790F">
    <w:pPr>
      <w:pStyle w:val="a3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FA236" w14:textId="71BDB7E1" w:rsidR="00D0790F" w:rsidRDefault="00D0790F" w:rsidP="00EF06E2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4227E">
      <w:rPr>
        <w:rStyle w:val="a8"/>
        <w:noProof/>
      </w:rPr>
      <w:t>2</w:t>
    </w:r>
    <w:r>
      <w:rPr>
        <w:rStyle w:val="a8"/>
      </w:rPr>
      <w:fldChar w:fldCharType="end"/>
    </w:r>
  </w:p>
  <w:p w14:paraId="676FA237" w14:textId="77777777" w:rsidR="00D0790F" w:rsidRDefault="00D0790F">
    <w:pPr>
      <w:pStyle w:val="a3"/>
      <w:ind w:right="360"/>
      <w:rPr>
        <w:b/>
        <w:sz w:val="20"/>
        <w:lang w:val="fr-CH"/>
      </w:rPr>
    </w:pPr>
    <w:r>
      <w:rPr>
        <w:b/>
        <w:sz w:val="20"/>
        <w:lang w:val="fr-CH"/>
      </w:rPr>
      <w:tab/>
    </w:r>
    <w:r>
      <w:rPr>
        <w:b/>
        <w:sz w:val="20"/>
        <w:lang w:val="fr-CH"/>
      </w:rPr>
      <w:tab/>
    </w:r>
    <w:r>
      <w:rPr>
        <w:b/>
        <w:sz w:val="20"/>
        <w:lang w:val="fr-CH"/>
      </w:rPr>
      <w:tab/>
    </w:r>
    <w:r>
      <w:rPr>
        <w:b/>
        <w:sz w:val="20"/>
        <w:lang w:val="fr-CH"/>
      </w:rPr>
      <w:tab/>
    </w:r>
    <w:r>
      <w:rPr>
        <w:b/>
        <w:sz w:val="20"/>
        <w:lang w:val="fr-CH"/>
      </w:rPr>
      <w:tab/>
    </w:r>
    <w:r>
      <w:rPr>
        <w:b/>
        <w:sz w:val="20"/>
        <w:lang w:val="fr-CH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FA23A" w14:textId="1F004B05" w:rsidR="00D0790F" w:rsidRDefault="00D0790F" w:rsidP="00FA4FD8">
    <w:pPr>
      <w:pStyle w:val="a3"/>
      <w:ind w:right="360"/>
      <w:jc w:val="center"/>
      <w:rPr>
        <w:b/>
        <w:sz w:val="20"/>
        <w:lang w:val="fr-CH"/>
      </w:rPr>
    </w:pPr>
    <w:r w:rsidRPr="001151BD">
      <w:rPr>
        <w:noProof/>
        <w:lang w:val="en-US" w:eastAsia="ru-RU"/>
      </w:rPr>
      <w:drawing>
        <wp:inline distT="0" distB="0" distL="0" distR="0" wp14:anchorId="74221A22" wp14:editId="69B150CB">
          <wp:extent cx="4773600" cy="1450800"/>
          <wp:effectExtent l="0" t="0" r="8255" b="0"/>
          <wp:docPr id="2" name="Picture 2" descr="M:\Travail\Documents 2017\English\CoD 2017\templates\Logo-RCRC_CoD_2017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Travail\Documents 2017\English\CoD 2017\templates\Logo-RCRC_CoD_2017-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3600" cy="14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D8582" w14:textId="5220D0C3" w:rsidR="00D0790F" w:rsidRDefault="00D0790F">
    <w:pPr>
      <w:pStyle w:val="a3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FA23C" w14:textId="4FF5A5C0" w:rsidR="00D0790F" w:rsidRPr="00EE4623" w:rsidRDefault="00D0790F" w:rsidP="00D72D94">
    <w:pPr>
      <w:pStyle w:val="a3"/>
      <w:framePr w:wrap="around" w:vAnchor="text" w:hAnchor="margin" w:xAlign="right" w:y="1"/>
      <w:rPr>
        <w:rStyle w:val="a8"/>
        <w:sz w:val="20"/>
        <w:szCs w:val="20"/>
      </w:rPr>
    </w:pPr>
    <w:r w:rsidRPr="00EE4623">
      <w:rPr>
        <w:rStyle w:val="a8"/>
        <w:sz w:val="20"/>
        <w:szCs w:val="20"/>
      </w:rPr>
      <w:fldChar w:fldCharType="begin"/>
    </w:r>
    <w:r w:rsidRPr="00EE4623">
      <w:rPr>
        <w:rStyle w:val="a8"/>
        <w:sz w:val="20"/>
        <w:szCs w:val="20"/>
      </w:rPr>
      <w:instrText xml:space="preserve">PAGE  </w:instrText>
    </w:r>
    <w:r w:rsidRPr="00EE4623">
      <w:rPr>
        <w:rStyle w:val="a8"/>
        <w:sz w:val="20"/>
        <w:szCs w:val="20"/>
      </w:rPr>
      <w:fldChar w:fldCharType="separate"/>
    </w:r>
    <w:r w:rsidR="001972FE">
      <w:rPr>
        <w:rStyle w:val="a8"/>
        <w:noProof/>
        <w:sz w:val="20"/>
        <w:szCs w:val="20"/>
      </w:rPr>
      <w:t>26</w:t>
    </w:r>
    <w:r w:rsidRPr="00EE4623">
      <w:rPr>
        <w:rStyle w:val="a8"/>
        <w:sz w:val="20"/>
        <w:szCs w:val="20"/>
      </w:rPr>
      <w:fldChar w:fldCharType="end"/>
    </w:r>
  </w:p>
  <w:p w14:paraId="676FA23D" w14:textId="42FED2BF" w:rsidR="00D0790F" w:rsidRDefault="00D0790F" w:rsidP="001A13F0">
    <w:pPr>
      <w:pStyle w:val="a3"/>
      <w:ind w:right="360"/>
      <w:rPr>
        <w:b/>
        <w:sz w:val="20"/>
        <w:lang w:val="fr-CH"/>
      </w:rPr>
    </w:pPr>
    <w:r>
      <w:rPr>
        <w:b/>
        <w:sz w:val="20"/>
        <w:lang w:val="fr-CH"/>
      </w:rPr>
      <w:t>CD/</w:t>
    </w:r>
    <w:r w:rsidRPr="00C7232E">
      <w:rPr>
        <w:b/>
        <w:sz w:val="20"/>
        <w:lang w:val="fr-CH"/>
      </w:rPr>
      <w:t>17/6</w:t>
    </w:r>
    <w:r w:rsidRPr="00FA4FD8">
      <w:rPr>
        <w:b/>
        <w:sz w:val="20"/>
        <w:lang w:val="fr-CH"/>
      </w:rPr>
      <w:t>DR</w:t>
    </w:r>
    <w:r>
      <w:rPr>
        <w:b/>
        <w:sz w:val="20"/>
        <w:lang w:val="fr-CH"/>
      </w:rPr>
      <w:tab/>
    </w:r>
    <w:r>
      <w:rPr>
        <w:b/>
        <w:sz w:val="20"/>
        <w:lang w:val="fr-CH"/>
      </w:rPr>
      <w:tab/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FA241" w14:textId="164437E4" w:rsidR="00D0790F" w:rsidRPr="006268DC" w:rsidRDefault="00D0790F" w:rsidP="006268DC">
    <w:pPr>
      <w:pStyle w:val="a3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ACB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140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94D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FEB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B2A7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A8C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50D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060D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222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4A1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E628E7"/>
    <w:multiLevelType w:val="hybridMultilevel"/>
    <w:tmpl w:val="9228836A"/>
    <w:lvl w:ilvl="0" w:tplc="0CDA61EE">
      <w:start w:val="1"/>
      <w:numFmt w:val="decimal"/>
      <w:pStyle w:val="CoD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8B05B0"/>
    <w:multiLevelType w:val="hybridMultilevel"/>
    <w:tmpl w:val="DF52D434"/>
    <w:lvl w:ilvl="0" w:tplc="0809000F">
      <w:start w:val="1"/>
      <w:numFmt w:val="decimal"/>
      <w:lvlText w:val="%1."/>
      <w:lvlJc w:val="left"/>
      <w:pPr>
        <w:ind w:left="-3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2">
    <w:nsid w:val="793F3195"/>
    <w:multiLevelType w:val="hybridMultilevel"/>
    <w:tmpl w:val="87509F6A"/>
    <w:lvl w:ilvl="0" w:tplc="1486B680">
      <w:start w:val="1"/>
      <w:numFmt w:val="bullet"/>
      <w:pStyle w:val="Co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B4B5E"/>
    <w:multiLevelType w:val="hybridMultilevel"/>
    <w:tmpl w:val="37008DBC"/>
    <w:lvl w:ilvl="0" w:tplc="7DCA2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B7"/>
    <w:rsid w:val="00001233"/>
    <w:rsid w:val="00002BC4"/>
    <w:rsid w:val="00005AF0"/>
    <w:rsid w:val="000102A0"/>
    <w:rsid w:val="0001061D"/>
    <w:rsid w:val="000131E5"/>
    <w:rsid w:val="00013C51"/>
    <w:rsid w:val="0001790D"/>
    <w:rsid w:val="0002163C"/>
    <w:rsid w:val="00021CA3"/>
    <w:rsid w:val="00026838"/>
    <w:rsid w:val="0003600C"/>
    <w:rsid w:val="000361CC"/>
    <w:rsid w:val="00041569"/>
    <w:rsid w:val="00041DDF"/>
    <w:rsid w:val="000427DF"/>
    <w:rsid w:val="0004601B"/>
    <w:rsid w:val="000510EA"/>
    <w:rsid w:val="0005128B"/>
    <w:rsid w:val="000513B2"/>
    <w:rsid w:val="000563D3"/>
    <w:rsid w:val="0006005C"/>
    <w:rsid w:val="000651B1"/>
    <w:rsid w:val="000673FA"/>
    <w:rsid w:val="00081E48"/>
    <w:rsid w:val="00082E5B"/>
    <w:rsid w:val="00087E1E"/>
    <w:rsid w:val="00094A28"/>
    <w:rsid w:val="000958AC"/>
    <w:rsid w:val="00095C25"/>
    <w:rsid w:val="00097CE6"/>
    <w:rsid w:val="000A12C4"/>
    <w:rsid w:val="000A1361"/>
    <w:rsid w:val="000A2563"/>
    <w:rsid w:val="000B0651"/>
    <w:rsid w:val="000B1018"/>
    <w:rsid w:val="000C2A45"/>
    <w:rsid w:val="000C4533"/>
    <w:rsid w:val="000C7AEC"/>
    <w:rsid w:val="000D199C"/>
    <w:rsid w:val="000D1AC0"/>
    <w:rsid w:val="000D2CD5"/>
    <w:rsid w:val="000E2F29"/>
    <w:rsid w:val="000E2FA4"/>
    <w:rsid w:val="000E3FEC"/>
    <w:rsid w:val="000E6F4B"/>
    <w:rsid w:val="000F711D"/>
    <w:rsid w:val="001069B3"/>
    <w:rsid w:val="00122888"/>
    <w:rsid w:val="00122A46"/>
    <w:rsid w:val="0013056D"/>
    <w:rsid w:val="00131018"/>
    <w:rsid w:val="00132977"/>
    <w:rsid w:val="001372D9"/>
    <w:rsid w:val="0014377A"/>
    <w:rsid w:val="001462C5"/>
    <w:rsid w:val="00147901"/>
    <w:rsid w:val="001479F1"/>
    <w:rsid w:val="001522C5"/>
    <w:rsid w:val="00156AEB"/>
    <w:rsid w:val="00160170"/>
    <w:rsid w:val="001659B5"/>
    <w:rsid w:val="00165EF8"/>
    <w:rsid w:val="001672F8"/>
    <w:rsid w:val="0016736E"/>
    <w:rsid w:val="001734B0"/>
    <w:rsid w:val="00173D0F"/>
    <w:rsid w:val="00176F63"/>
    <w:rsid w:val="0018416C"/>
    <w:rsid w:val="001865FC"/>
    <w:rsid w:val="00186BCF"/>
    <w:rsid w:val="00190F24"/>
    <w:rsid w:val="00196B06"/>
    <w:rsid w:val="001972FE"/>
    <w:rsid w:val="001A09CA"/>
    <w:rsid w:val="001A13F0"/>
    <w:rsid w:val="001A22D9"/>
    <w:rsid w:val="001B0432"/>
    <w:rsid w:val="001B1E46"/>
    <w:rsid w:val="001B3046"/>
    <w:rsid w:val="001C2DDD"/>
    <w:rsid w:val="001C5DEE"/>
    <w:rsid w:val="001E3BC3"/>
    <w:rsid w:val="001E5C7F"/>
    <w:rsid w:val="001E69F4"/>
    <w:rsid w:val="0020267B"/>
    <w:rsid w:val="00204E07"/>
    <w:rsid w:val="00206D4E"/>
    <w:rsid w:val="002074D4"/>
    <w:rsid w:val="00213E25"/>
    <w:rsid w:val="00215E12"/>
    <w:rsid w:val="0022085A"/>
    <w:rsid w:val="00224557"/>
    <w:rsid w:val="00226B7F"/>
    <w:rsid w:val="00234957"/>
    <w:rsid w:val="00240796"/>
    <w:rsid w:val="00241808"/>
    <w:rsid w:val="0024283E"/>
    <w:rsid w:val="00245DEB"/>
    <w:rsid w:val="002622A8"/>
    <w:rsid w:val="0026724A"/>
    <w:rsid w:val="0027010D"/>
    <w:rsid w:val="00271696"/>
    <w:rsid w:val="0028126B"/>
    <w:rsid w:val="002879F8"/>
    <w:rsid w:val="00296642"/>
    <w:rsid w:val="002A12A5"/>
    <w:rsid w:val="002A26E2"/>
    <w:rsid w:val="002A5AD3"/>
    <w:rsid w:val="002A6B5B"/>
    <w:rsid w:val="002A7F4E"/>
    <w:rsid w:val="002B1910"/>
    <w:rsid w:val="002B6677"/>
    <w:rsid w:val="002B66A1"/>
    <w:rsid w:val="002C40A3"/>
    <w:rsid w:val="002C412A"/>
    <w:rsid w:val="002C4175"/>
    <w:rsid w:val="002D2F29"/>
    <w:rsid w:val="002D3317"/>
    <w:rsid w:val="002D53D5"/>
    <w:rsid w:val="002E1DC5"/>
    <w:rsid w:val="002E2E2F"/>
    <w:rsid w:val="002E590E"/>
    <w:rsid w:val="002E751B"/>
    <w:rsid w:val="002E7BC1"/>
    <w:rsid w:val="002F29A1"/>
    <w:rsid w:val="002F3B9C"/>
    <w:rsid w:val="002F4B03"/>
    <w:rsid w:val="002F55D6"/>
    <w:rsid w:val="002F5F84"/>
    <w:rsid w:val="002F63AD"/>
    <w:rsid w:val="00304555"/>
    <w:rsid w:val="00307BE7"/>
    <w:rsid w:val="00326BF3"/>
    <w:rsid w:val="00326DC4"/>
    <w:rsid w:val="0033291A"/>
    <w:rsid w:val="003332C7"/>
    <w:rsid w:val="00333B58"/>
    <w:rsid w:val="00342D44"/>
    <w:rsid w:val="00352B0D"/>
    <w:rsid w:val="00354B7F"/>
    <w:rsid w:val="0035504B"/>
    <w:rsid w:val="003561E0"/>
    <w:rsid w:val="003606FC"/>
    <w:rsid w:val="003622FB"/>
    <w:rsid w:val="003636F9"/>
    <w:rsid w:val="00363ED3"/>
    <w:rsid w:val="003645D7"/>
    <w:rsid w:val="00365769"/>
    <w:rsid w:val="00370BEC"/>
    <w:rsid w:val="00373442"/>
    <w:rsid w:val="00382FE5"/>
    <w:rsid w:val="00384AFD"/>
    <w:rsid w:val="003853C4"/>
    <w:rsid w:val="00387AF5"/>
    <w:rsid w:val="00387E8D"/>
    <w:rsid w:val="00390386"/>
    <w:rsid w:val="00390AF7"/>
    <w:rsid w:val="003A0564"/>
    <w:rsid w:val="003A173E"/>
    <w:rsid w:val="003A3BAD"/>
    <w:rsid w:val="003C0EDF"/>
    <w:rsid w:val="003C1A84"/>
    <w:rsid w:val="003C37D5"/>
    <w:rsid w:val="003C3D64"/>
    <w:rsid w:val="003C4F1D"/>
    <w:rsid w:val="003C7470"/>
    <w:rsid w:val="003D10CB"/>
    <w:rsid w:val="003D2671"/>
    <w:rsid w:val="003D4D2A"/>
    <w:rsid w:val="003D730F"/>
    <w:rsid w:val="003E253B"/>
    <w:rsid w:val="003E56D2"/>
    <w:rsid w:val="003E64DC"/>
    <w:rsid w:val="003F62B6"/>
    <w:rsid w:val="00400476"/>
    <w:rsid w:val="00404116"/>
    <w:rsid w:val="004051E7"/>
    <w:rsid w:val="00407BA8"/>
    <w:rsid w:val="00407F3A"/>
    <w:rsid w:val="00410973"/>
    <w:rsid w:val="00410D43"/>
    <w:rsid w:val="00413C35"/>
    <w:rsid w:val="00414594"/>
    <w:rsid w:val="0041541E"/>
    <w:rsid w:val="00415EEB"/>
    <w:rsid w:val="00417F34"/>
    <w:rsid w:val="004202D1"/>
    <w:rsid w:val="004227EC"/>
    <w:rsid w:val="0042297B"/>
    <w:rsid w:val="004229F2"/>
    <w:rsid w:val="00424D89"/>
    <w:rsid w:val="00431A18"/>
    <w:rsid w:val="00444391"/>
    <w:rsid w:val="00451961"/>
    <w:rsid w:val="004540BC"/>
    <w:rsid w:val="00454DD7"/>
    <w:rsid w:val="00460CE3"/>
    <w:rsid w:val="00464F38"/>
    <w:rsid w:val="00465593"/>
    <w:rsid w:val="00465756"/>
    <w:rsid w:val="00467722"/>
    <w:rsid w:val="00473EE1"/>
    <w:rsid w:val="00477885"/>
    <w:rsid w:val="004806CB"/>
    <w:rsid w:val="004861BF"/>
    <w:rsid w:val="00486383"/>
    <w:rsid w:val="00486EF0"/>
    <w:rsid w:val="00486FCE"/>
    <w:rsid w:val="004871E5"/>
    <w:rsid w:val="00487448"/>
    <w:rsid w:val="0049345E"/>
    <w:rsid w:val="0049427E"/>
    <w:rsid w:val="00497CC8"/>
    <w:rsid w:val="004A3A38"/>
    <w:rsid w:val="004A6400"/>
    <w:rsid w:val="004B3D7B"/>
    <w:rsid w:val="004C19BB"/>
    <w:rsid w:val="004D60B1"/>
    <w:rsid w:val="004D7A1E"/>
    <w:rsid w:val="004E3DBE"/>
    <w:rsid w:val="004E5327"/>
    <w:rsid w:val="004E6603"/>
    <w:rsid w:val="004E7891"/>
    <w:rsid w:val="004F269C"/>
    <w:rsid w:val="0050244A"/>
    <w:rsid w:val="00503BD5"/>
    <w:rsid w:val="00503C65"/>
    <w:rsid w:val="00505EE6"/>
    <w:rsid w:val="0050682E"/>
    <w:rsid w:val="005204E9"/>
    <w:rsid w:val="0054283B"/>
    <w:rsid w:val="00544A9C"/>
    <w:rsid w:val="0054533C"/>
    <w:rsid w:val="005461CB"/>
    <w:rsid w:val="0055234E"/>
    <w:rsid w:val="00555ED9"/>
    <w:rsid w:val="00557591"/>
    <w:rsid w:val="005604A0"/>
    <w:rsid w:val="00561CD5"/>
    <w:rsid w:val="005629FB"/>
    <w:rsid w:val="005630AA"/>
    <w:rsid w:val="00563AAF"/>
    <w:rsid w:val="00565C44"/>
    <w:rsid w:val="0056691B"/>
    <w:rsid w:val="00571904"/>
    <w:rsid w:val="00576025"/>
    <w:rsid w:val="00585992"/>
    <w:rsid w:val="00591538"/>
    <w:rsid w:val="005A2836"/>
    <w:rsid w:val="005A3A24"/>
    <w:rsid w:val="005A7A5B"/>
    <w:rsid w:val="005A7D31"/>
    <w:rsid w:val="005B1AA2"/>
    <w:rsid w:val="005B3FBC"/>
    <w:rsid w:val="005B567A"/>
    <w:rsid w:val="005B60F5"/>
    <w:rsid w:val="005C1BA5"/>
    <w:rsid w:val="005D04BE"/>
    <w:rsid w:val="005D7BB7"/>
    <w:rsid w:val="005E072C"/>
    <w:rsid w:val="005E30A8"/>
    <w:rsid w:val="005E6364"/>
    <w:rsid w:val="005F15A8"/>
    <w:rsid w:val="005F3645"/>
    <w:rsid w:val="005F7E5E"/>
    <w:rsid w:val="006041DF"/>
    <w:rsid w:val="00605A72"/>
    <w:rsid w:val="00605F6C"/>
    <w:rsid w:val="00610E36"/>
    <w:rsid w:val="00620D76"/>
    <w:rsid w:val="00622E8E"/>
    <w:rsid w:val="006268DC"/>
    <w:rsid w:val="006268E6"/>
    <w:rsid w:val="006270DC"/>
    <w:rsid w:val="0062711A"/>
    <w:rsid w:val="00631066"/>
    <w:rsid w:val="006324DD"/>
    <w:rsid w:val="006455BD"/>
    <w:rsid w:val="00645FD4"/>
    <w:rsid w:val="006461C6"/>
    <w:rsid w:val="00647D3B"/>
    <w:rsid w:val="00651CCD"/>
    <w:rsid w:val="006520D6"/>
    <w:rsid w:val="00652BC2"/>
    <w:rsid w:val="00655B86"/>
    <w:rsid w:val="0065772A"/>
    <w:rsid w:val="00667675"/>
    <w:rsid w:val="0067001C"/>
    <w:rsid w:val="006722BE"/>
    <w:rsid w:val="00672461"/>
    <w:rsid w:val="006735BC"/>
    <w:rsid w:val="006816B5"/>
    <w:rsid w:val="00682090"/>
    <w:rsid w:val="006867E9"/>
    <w:rsid w:val="0068687C"/>
    <w:rsid w:val="00690469"/>
    <w:rsid w:val="0069166C"/>
    <w:rsid w:val="00697BCE"/>
    <w:rsid w:val="006A4C79"/>
    <w:rsid w:val="006A5C06"/>
    <w:rsid w:val="006B0784"/>
    <w:rsid w:val="006C1BC8"/>
    <w:rsid w:val="006C1D33"/>
    <w:rsid w:val="006D1A8F"/>
    <w:rsid w:val="006D48F7"/>
    <w:rsid w:val="006D6E06"/>
    <w:rsid w:val="006E2B52"/>
    <w:rsid w:val="006E310B"/>
    <w:rsid w:val="006E492B"/>
    <w:rsid w:val="006E7778"/>
    <w:rsid w:val="006F4787"/>
    <w:rsid w:val="007003AA"/>
    <w:rsid w:val="007015BE"/>
    <w:rsid w:val="007036B7"/>
    <w:rsid w:val="007111C6"/>
    <w:rsid w:val="00713BF0"/>
    <w:rsid w:val="00717027"/>
    <w:rsid w:val="0072014B"/>
    <w:rsid w:val="00721EB3"/>
    <w:rsid w:val="00727179"/>
    <w:rsid w:val="007309F3"/>
    <w:rsid w:val="00731CB5"/>
    <w:rsid w:val="00731EB8"/>
    <w:rsid w:val="00734B1B"/>
    <w:rsid w:val="00742681"/>
    <w:rsid w:val="00745006"/>
    <w:rsid w:val="00745BD4"/>
    <w:rsid w:val="00750CFE"/>
    <w:rsid w:val="00751E90"/>
    <w:rsid w:val="007556BD"/>
    <w:rsid w:val="007620DF"/>
    <w:rsid w:val="0076301B"/>
    <w:rsid w:val="00763F03"/>
    <w:rsid w:val="0076746A"/>
    <w:rsid w:val="00770D44"/>
    <w:rsid w:val="00770D76"/>
    <w:rsid w:val="00772419"/>
    <w:rsid w:val="007724F2"/>
    <w:rsid w:val="0077441C"/>
    <w:rsid w:val="00775559"/>
    <w:rsid w:val="00781F7D"/>
    <w:rsid w:val="00782806"/>
    <w:rsid w:val="00783E0B"/>
    <w:rsid w:val="00791567"/>
    <w:rsid w:val="007944B5"/>
    <w:rsid w:val="007A0580"/>
    <w:rsid w:val="007A4266"/>
    <w:rsid w:val="007B36C9"/>
    <w:rsid w:val="007B5E57"/>
    <w:rsid w:val="007C079F"/>
    <w:rsid w:val="007C14BB"/>
    <w:rsid w:val="007D1F03"/>
    <w:rsid w:val="007D4623"/>
    <w:rsid w:val="007D6A71"/>
    <w:rsid w:val="007E0E7F"/>
    <w:rsid w:val="007E25E5"/>
    <w:rsid w:val="007E2B05"/>
    <w:rsid w:val="007F0197"/>
    <w:rsid w:val="007F0872"/>
    <w:rsid w:val="007F2EC2"/>
    <w:rsid w:val="007F568B"/>
    <w:rsid w:val="00800073"/>
    <w:rsid w:val="00801624"/>
    <w:rsid w:val="00801CD2"/>
    <w:rsid w:val="00821F6A"/>
    <w:rsid w:val="00822959"/>
    <w:rsid w:val="00824EB1"/>
    <w:rsid w:val="008258E6"/>
    <w:rsid w:val="00825A53"/>
    <w:rsid w:val="0083115B"/>
    <w:rsid w:val="00835BB5"/>
    <w:rsid w:val="00846FA6"/>
    <w:rsid w:val="00846FE0"/>
    <w:rsid w:val="00852879"/>
    <w:rsid w:val="0085431B"/>
    <w:rsid w:val="00855CE1"/>
    <w:rsid w:val="00860F8C"/>
    <w:rsid w:val="00863E20"/>
    <w:rsid w:val="008642FF"/>
    <w:rsid w:val="008653DB"/>
    <w:rsid w:val="00866C4B"/>
    <w:rsid w:val="008703F1"/>
    <w:rsid w:val="008754E3"/>
    <w:rsid w:val="00880E7B"/>
    <w:rsid w:val="008833BB"/>
    <w:rsid w:val="00883926"/>
    <w:rsid w:val="00885228"/>
    <w:rsid w:val="0089039A"/>
    <w:rsid w:val="0089099B"/>
    <w:rsid w:val="008958B5"/>
    <w:rsid w:val="008A240D"/>
    <w:rsid w:val="008B5C69"/>
    <w:rsid w:val="008C0D3D"/>
    <w:rsid w:val="008C36CE"/>
    <w:rsid w:val="008D3169"/>
    <w:rsid w:val="008D34CA"/>
    <w:rsid w:val="008E1AAE"/>
    <w:rsid w:val="008E2080"/>
    <w:rsid w:val="008E456C"/>
    <w:rsid w:val="008E547D"/>
    <w:rsid w:val="008E768E"/>
    <w:rsid w:val="008F7D17"/>
    <w:rsid w:val="00900EEF"/>
    <w:rsid w:val="00903595"/>
    <w:rsid w:val="0090472C"/>
    <w:rsid w:val="00905C2A"/>
    <w:rsid w:val="00905DBF"/>
    <w:rsid w:val="00911965"/>
    <w:rsid w:val="00915262"/>
    <w:rsid w:val="0092093D"/>
    <w:rsid w:val="009218B6"/>
    <w:rsid w:val="00922943"/>
    <w:rsid w:val="00927DBC"/>
    <w:rsid w:val="009339DC"/>
    <w:rsid w:val="0094131F"/>
    <w:rsid w:val="00947915"/>
    <w:rsid w:val="00947BC2"/>
    <w:rsid w:val="00951BB3"/>
    <w:rsid w:val="009545A6"/>
    <w:rsid w:val="00954D06"/>
    <w:rsid w:val="00955DDD"/>
    <w:rsid w:val="009564E5"/>
    <w:rsid w:val="00956A48"/>
    <w:rsid w:val="00956D54"/>
    <w:rsid w:val="009579EF"/>
    <w:rsid w:val="0096336D"/>
    <w:rsid w:val="00964D94"/>
    <w:rsid w:val="0097391B"/>
    <w:rsid w:val="00974A0F"/>
    <w:rsid w:val="00974DB3"/>
    <w:rsid w:val="00977023"/>
    <w:rsid w:val="009779E7"/>
    <w:rsid w:val="00980AD5"/>
    <w:rsid w:val="00981095"/>
    <w:rsid w:val="00981B13"/>
    <w:rsid w:val="0099006B"/>
    <w:rsid w:val="0099068A"/>
    <w:rsid w:val="00991AE4"/>
    <w:rsid w:val="00995D0B"/>
    <w:rsid w:val="009A0908"/>
    <w:rsid w:val="009A29DB"/>
    <w:rsid w:val="009A5527"/>
    <w:rsid w:val="009B6A78"/>
    <w:rsid w:val="009C10B2"/>
    <w:rsid w:val="009C20F2"/>
    <w:rsid w:val="009C6504"/>
    <w:rsid w:val="009D1DB8"/>
    <w:rsid w:val="009D53B4"/>
    <w:rsid w:val="009E0B24"/>
    <w:rsid w:val="009E49CA"/>
    <w:rsid w:val="009E587D"/>
    <w:rsid w:val="009F2631"/>
    <w:rsid w:val="009F3290"/>
    <w:rsid w:val="009F7EFC"/>
    <w:rsid w:val="00A04559"/>
    <w:rsid w:val="00A07086"/>
    <w:rsid w:val="00A10110"/>
    <w:rsid w:val="00A1020B"/>
    <w:rsid w:val="00A13671"/>
    <w:rsid w:val="00A14714"/>
    <w:rsid w:val="00A14A64"/>
    <w:rsid w:val="00A2007B"/>
    <w:rsid w:val="00A20B12"/>
    <w:rsid w:val="00A23D4F"/>
    <w:rsid w:val="00A23EFC"/>
    <w:rsid w:val="00A3547D"/>
    <w:rsid w:val="00A36339"/>
    <w:rsid w:val="00A363B6"/>
    <w:rsid w:val="00A4554D"/>
    <w:rsid w:val="00A51278"/>
    <w:rsid w:val="00A5191B"/>
    <w:rsid w:val="00A70BCA"/>
    <w:rsid w:val="00A72F83"/>
    <w:rsid w:val="00A7605C"/>
    <w:rsid w:val="00A76AC3"/>
    <w:rsid w:val="00A76B53"/>
    <w:rsid w:val="00A80502"/>
    <w:rsid w:val="00A94F50"/>
    <w:rsid w:val="00A952ED"/>
    <w:rsid w:val="00AA03C4"/>
    <w:rsid w:val="00AA33F9"/>
    <w:rsid w:val="00AA3A18"/>
    <w:rsid w:val="00AB46B1"/>
    <w:rsid w:val="00AB78AB"/>
    <w:rsid w:val="00AC6AF4"/>
    <w:rsid w:val="00AD3311"/>
    <w:rsid w:val="00AD58EE"/>
    <w:rsid w:val="00AE0B11"/>
    <w:rsid w:val="00AE38EB"/>
    <w:rsid w:val="00AE44EF"/>
    <w:rsid w:val="00AF6F9D"/>
    <w:rsid w:val="00B01E7C"/>
    <w:rsid w:val="00B02AFF"/>
    <w:rsid w:val="00B02CFE"/>
    <w:rsid w:val="00B06201"/>
    <w:rsid w:val="00B07EE9"/>
    <w:rsid w:val="00B1240D"/>
    <w:rsid w:val="00B13841"/>
    <w:rsid w:val="00B2286E"/>
    <w:rsid w:val="00B232CB"/>
    <w:rsid w:val="00B31940"/>
    <w:rsid w:val="00B4202D"/>
    <w:rsid w:val="00B443FC"/>
    <w:rsid w:val="00B448D4"/>
    <w:rsid w:val="00B47C1E"/>
    <w:rsid w:val="00B543B4"/>
    <w:rsid w:val="00B56624"/>
    <w:rsid w:val="00B61757"/>
    <w:rsid w:val="00B63083"/>
    <w:rsid w:val="00B65079"/>
    <w:rsid w:val="00B66F79"/>
    <w:rsid w:val="00B6779E"/>
    <w:rsid w:val="00B75BA0"/>
    <w:rsid w:val="00B767E6"/>
    <w:rsid w:val="00B82079"/>
    <w:rsid w:val="00B85BB6"/>
    <w:rsid w:val="00B85DE5"/>
    <w:rsid w:val="00B9605E"/>
    <w:rsid w:val="00BA139A"/>
    <w:rsid w:val="00BA4BD1"/>
    <w:rsid w:val="00BA643D"/>
    <w:rsid w:val="00BB329A"/>
    <w:rsid w:val="00BB3AD1"/>
    <w:rsid w:val="00BB7463"/>
    <w:rsid w:val="00BC4B14"/>
    <w:rsid w:val="00BC517F"/>
    <w:rsid w:val="00BE064B"/>
    <w:rsid w:val="00BE16F7"/>
    <w:rsid w:val="00BE172C"/>
    <w:rsid w:val="00BF09E0"/>
    <w:rsid w:val="00BF1B03"/>
    <w:rsid w:val="00BF25BE"/>
    <w:rsid w:val="00BF2D1B"/>
    <w:rsid w:val="00C04637"/>
    <w:rsid w:val="00C05AF8"/>
    <w:rsid w:val="00C06871"/>
    <w:rsid w:val="00C2023A"/>
    <w:rsid w:val="00C24DED"/>
    <w:rsid w:val="00C359F9"/>
    <w:rsid w:val="00C410E8"/>
    <w:rsid w:val="00C43378"/>
    <w:rsid w:val="00C4434C"/>
    <w:rsid w:val="00C45AF6"/>
    <w:rsid w:val="00C500E0"/>
    <w:rsid w:val="00C54CC4"/>
    <w:rsid w:val="00C55FB1"/>
    <w:rsid w:val="00C57A88"/>
    <w:rsid w:val="00C62397"/>
    <w:rsid w:val="00C7232E"/>
    <w:rsid w:val="00C730BE"/>
    <w:rsid w:val="00C761DB"/>
    <w:rsid w:val="00C76757"/>
    <w:rsid w:val="00C77A6A"/>
    <w:rsid w:val="00C8257B"/>
    <w:rsid w:val="00C83651"/>
    <w:rsid w:val="00C86018"/>
    <w:rsid w:val="00C91CCD"/>
    <w:rsid w:val="00C96410"/>
    <w:rsid w:val="00C96C5C"/>
    <w:rsid w:val="00C975A3"/>
    <w:rsid w:val="00C97A47"/>
    <w:rsid w:val="00C97E6C"/>
    <w:rsid w:val="00CA1D5D"/>
    <w:rsid w:val="00CA4CCA"/>
    <w:rsid w:val="00CB2704"/>
    <w:rsid w:val="00CB2770"/>
    <w:rsid w:val="00CB54E8"/>
    <w:rsid w:val="00CB7FD6"/>
    <w:rsid w:val="00CC4C85"/>
    <w:rsid w:val="00CD2610"/>
    <w:rsid w:val="00CD6F11"/>
    <w:rsid w:val="00CE32A1"/>
    <w:rsid w:val="00CF0A61"/>
    <w:rsid w:val="00CF3B54"/>
    <w:rsid w:val="00D0790F"/>
    <w:rsid w:val="00D1308F"/>
    <w:rsid w:val="00D13CC4"/>
    <w:rsid w:val="00D212FF"/>
    <w:rsid w:val="00D21A67"/>
    <w:rsid w:val="00D21EF2"/>
    <w:rsid w:val="00D2227C"/>
    <w:rsid w:val="00D26B49"/>
    <w:rsid w:val="00D3030C"/>
    <w:rsid w:val="00D32D44"/>
    <w:rsid w:val="00D33FF8"/>
    <w:rsid w:val="00D3447D"/>
    <w:rsid w:val="00D3563F"/>
    <w:rsid w:val="00D35CC2"/>
    <w:rsid w:val="00D41F92"/>
    <w:rsid w:val="00D454A3"/>
    <w:rsid w:val="00D52285"/>
    <w:rsid w:val="00D60FC2"/>
    <w:rsid w:val="00D61A6D"/>
    <w:rsid w:val="00D636EC"/>
    <w:rsid w:val="00D64CCB"/>
    <w:rsid w:val="00D66BEB"/>
    <w:rsid w:val="00D66CC0"/>
    <w:rsid w:val="00D72D94"/>
    <w:rsid w:val="00D733B7"/>
    <w:rsid w:val="00D748BD"/>
    <w:rsid w:val="00D75DB0"/>
    <w:rsid w:val="00D768FB"/>
    <w:rsid w:val="00D776BA"/>
    <w:rsid w:val="00D847B0"/>
    <w:rsid w:val="00D92CAE"/>
    <w:rsid w:val="00D950B7"/>
    <w:rsid w:val="00D96256"/>
    <w:rsid w:val="00D966CA"/>
    <w:rsid w:val="00D974FB"/>
    <w:rsid w:val="00DB1701"/>
    <w:rsid w:val="00DB1EDF"/>
    <w:rsid w:val="00DB48F3"/>
    <w:rsid w:val="00DB5D1A"/>
    <w:rsid w:val="00DB6D46"/>
    <w:rsid w:val="00DC1E64"/>
    <w:rsid w:val="00DC3CBB"/>
    <w:rsid w:val="00DC51C2"/>
    <w:rsid w:val="00DC565C"/>
    <w:rsid w:val="00DC607D"/>
    <w:rsid w:val="00DD2E69"/>
    <w:rsid w:val="00DD2FA1"/>
    <w:rsid w:val="00DD3D4C"/>
    <w:rsid w:val="00DE17E7"/>
    <w:rsid w:val="00DE2D7B"/>
    <w:rsid w:val="00DE4DAF"/>
    <w:rsid w:val="00DF0B49"/>
    <w:rsid w:val="00DF187B"/>
    <w:rsid w:val="00DF1DBA"/>
    <w:rsid w:val="00DF6887"/>
    <w:rsid w:val="00E0407F"/>
    <w:rsid w:val="00E05593"/>
    <w:rsid w:val="00E068AF"/>
    <w:rsid w:val="00E108B4"/>
    <w:rsid w:val="00E155F2"/>
    <w:rsid w:val="00E16A5A"/>
    <w:rsid w:val="00E16E46"/>
    <w:rsid w:val="00E235EC"/>
    <w:rsid w:val="00E23920"/>
    <w:rsid w:val="00E239F2"/>
    <w:rsid w:val="00E23B31"/>
    <w:rsid w:val="00E3740A"/>
    <w:rsid w:val="00E4227E"/>
    <w:rsid w:val="00E45771"/>
    <w:rsid w:val="00E45E81"/>
    <w:rsid w:val="00E46391"/>
    <w:rsid w:val="00E463A9"/>
    <w:rsid w:val="00E60647"/>
    <w:rsid w:val="00E6299A"/>
    <w:rsid w:val="00E6375E"/>
    <w:rsid w:val="00E66AB3"/>
    <w:rsid w:val="00E74687"/>
    <w:rsid w:val="00E80674"/>
    <w:rsid w:val="00E808DF"/>
    <w:rsid w:val="00E81065"/>
    <w:rsid w:val="00E85123"/>
    <w:rsid w:val="00E93E34"/>
    <w:rsid w:val="00E94785"/>
    <w:rsid w:val="00E957A8"/>
    <w:rsid w:val="00EA03E3"/>
    <w:rsid w:val="00EA2538"/>
    <w:rsid w:val="00EA267C"/>
    <w:rsid w:val="00EA39DC"/>
    <w:rsid w:val="00EA5656"/>
    <w:rsid w:val="00EB12E8"/>
    <w:rsid w:val="00EB309A"/>
    <w:rsid w:val="00EB44F6"/>
    <w:rsid w:val="00EB6797"/>
    <w:rsid w:val="00EB7758"/>
    <w:rsid w:val="00EC2E83"/>
    <w:rsid w:val="00ED2027"/>
    <w:rsid w:val="00ED2B2D"/>
    <w:rsid w:val="00ED354F"/>
    <w:rsid w:val="00ED3962"/>
    <w:rsid w:val="00ED4A7A"/>
    <w:rsid w:val="00ED505B"/>
    <w:rsid w:val="00EE0F7A"/>
    <w:rsid w:val="00EE1C73"/>
    <w:rsid w:val="00EE4623"/>
    <w:rsid w:val="00EF06E2"/>
    <w:rsid w:val="00EF0985"/>
    <w:rsid w:val="00EF7B42"/>
    <w:rsid w:val="00F000BE"/>
    <w:rsid w:val="00F1726E"/>
    <w:rsid w:val="00F200C9"/>
    <w:rsid w:val="00F25668"/>
    <w:rsid w:val="00F33058"/>
    <w:rsid w:val="00F35186"/>
    <w:rsid w:val="00F46A54"/>
    <w:rsid w:val="00F5056C"/>
    <w:rsid w:val="00F50662"/>
    <w:rsid w:val="00F53433"/>
    <w:rsid w:val="00F53FD3"/>
    <w:rsid w:val="00F549E8"/>
    <w:rsid w:val="00F556AC"/>
    <w:rsid w:val="00F5632B"/>
    <w:rsid w:val="00F573C4"/>
    <w:rsid w:val="00F64139"/>
    <w:rsid w:val="00F64172"/>
    <w:rsid w:val="00F73F11"/>
    <w:rsid w:val="00F77CB0"/>
    <w:rsid w:val="00F8598A"/>
    <w:rsid w:val="00F85FEC"/>
    <w:rsid w:val="00F8627C"/>
    <w:rsid w:val="00F87FFB"/>
    <w:rsid w:val="00F9427F"/>
    <w:rsid w:val="00F94CB4"/>
    <w:rsid w:val="00FA2001"/>
    <w:rsid w:val="00FA4FD8"/>
    <w:rsid w:val="00FB052E"/>
    <w:rsid w:val="00FB48C2"/>
    <w:rsid w:val="00FB79C3"/>
    <w:rsid w:val="00FC701C"/>
    <w:rsid w:val="00FC771B"/>
    <w:rsid w:val="00FD0C38"/>
    <w:rsid w:val="00FD441F"/>
    <w:rsid w:val="00FD56E2"/>
    <w:rsid w:val="00FD57B4"/>
    <w:rsid w:val="00FD5A2D"/>
    <w:rsid w:val="00FF2D7D"/>
    <w:rsid w:val="00FF47D6"/>
    <w:rsid w:val="00FF6035"/>
    <w:rsid w:val="00FF6DA2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6FA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B2"/>
    <w:rPr>
      <w:rFonts w:ascii="Arial" w:hAnsi="Arial"/>
      <w:color w:val="000000"/>
      <w:sz w:val="22"/>
      <w:szCs w:val="22"/>
      <w:lang w:eastAsia="fr-CH"/>
    </w:rPr>
  </w:style>
  <w:style w:type="paragraph" w:styleId="1">
    <w:name w:val="heading 1"/>
    <w:basedOn w:val="a"/>
    <w:next w:val="a"/>
    <w:link w:val="10"/>
    <w:qFormat/>
    <w:rsid w:val="00390386"/>
    <w:pPr>
      <w:keepNext/>
      <w:spacing w:after="120" w:line="259" w:lineRule="auto"/>
      <w:outlineLvl w:val="0"/>
    </w:pPr>
    <w:rPr>
      <w:rFonts w:cstheme="minorBidi"/>
      <w:b/>
      <w:bCs/>
      <w:color w:val="auto"/>
      <w:sz w:val="26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0386"/>
    <w:pPr>
      <w:keepNext/>
      <w:keepLines/>
      <w:spacing w:before="40" w:after="16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2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386"/>
    <w:pPr>
      <w:keepNext/>
      <w:keepLines/>
      <w:spacing w:before="200" w:after="16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o,header odd,Alt Header,Heading 11,h,index"/>
    <w:basedOn w:val="a"/>
    <w:link w:val="a4"/>
    <w:uiPriority w:val="99"/>
    <w:rsid w:val="000F659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0F6595"/>
    <w:pPr>
      <w:tabs>
        <w:tab w:val="center" w:pos="4536"/>
        <w:tab w:val="right" w:pos="9072"/>
      </w:tabs>
    </w:pPr>
  </w:style>
  <w:style w:type="table" w:styleId="a7">
    <w:name w:val="Table Grid"/>
    <w:basedOn w:val="a1"/>
    <w:uiPriority w:val="59"/>
    <w:rsid w:val="000F6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0F6595"/>
  </w:style>
  <w:style w:type="paragraph" w:styleId="a9">
    <w:name w:val="Balloon Text"/>
    <w:basedOn w:val="a"/>
    <w:link w:val="aa"/>
    <w:semiHidden/>
    <w:rsid w:val="00E17F6C"/>
    <w:rPr>
      <w:rFonts w:ascii="Tahoma" w:hAnsi="Tahoma" w:cs="Tahoma"/>
      <w:sz w:val="16"/>
      <w:szCs w:val="16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"/>
    <w:basedOn w:val="a"/>
    <w:rsid w:val="00B65079"/>
    <w:pPr>
      <w:spacing w:after="160" w:line="240" w:lineRule="exact"/>
    </w:pPr>
    <w:rPr>
      <w:color w:val="auto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304555"/>
    <w:rPr>
      <w:sz w:val="16"/>
      <w:szCs w:val="16"/>
    </w:rPr>
  </w:style>
  <w:style w:type="paragraph" w:styleId="ac">
    <w:name w:val="annotation text"/>
    <w:basedOn w:val="a"/>
    <w:link w:val="ad"/>
    <w:rsid w:val="00304555"/>
    <w:rPr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304555"/>
    <w:rPr>
      <w:b/>
      <w:bCs/>
    </w:rPr>
  </w:style>
  <w:style w:type="paragraph" w:styleId="af0">
    <w:name w:val="footnote text"/>
    <w:basedOn w:val="a"/>
    <w:link w:val="af1"/>
    <w:uiPriority w:val="99"/>
    <w:rsid w:val="00D72D94"/>
    <w:rPr>
      <w:sz w:val="20"/>
      <w:szCs w:val="20"/>
    </w:rPr>
  </w:style>
  <w:style w:type="character" w:styleId="af2">
    <w:name w:val="footnote reference"/>
    <w:basedOn w:val="a0"/>
    <w:uiPriority w:val="99"/>
    <w:semiHidden/>
    <w:rsid w:val="00D72D94"/>
    <w:rPr>
      <w:vertAlign w:val="superscript"/>
    </w:rPr>
  </w:style>
  <w:style w:type="paragraph" w:styleId="af3">
    <w:name w:val="List Paragraph"/>
    <w:aliases w:val="Heading2"/>
    <w:basedOn w:val="a"/>
    <w:uiPriority w:val="34"/>
    <w:qFormat/>
    <w:rsid w:val="00026838"/>
    <w:pPr>
      <w:ind w:left="720"/>
      <w:contextualSpacing/>
    </w:pPr>
  </w:style>
  <w:style w:type="character" w:styleId="af4">
    <w:name w:val="Hyperlink"/>
    <w:basedOn w:val="a0"/>
    <w:unhideWhenUsed/>
    <w:rsid w:val="00C76757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8F7D17"/>
    <w:rPr>
      <w:color w:val="800080" w:themeColor="followedHyperlink"/>
      <w:u w:val="single"/>
    </w:rPr>
  </w:style>
  <w:style w:type="character" w:customStyle="1" w:styleId="af1">
    <w:name w:val="Текст сноски Знак"/>
    <w:basedOn w:val="a0"/>
    <w:link w:val="af0"/>
    <w:uiPriority w:val="99"/>
    <w:rsid w:val="00224557"/>
    <w:rPr>
      <w:rFonts w:ascii="Arial" w:hAnsi="Arial"/>
      <w:color w:val="000000"/>
      <w:lang w:eastAsia="fr-CH"/>
    </w:rPr>
  </w:style>
  <w:style w:type="character" w:customStyle="1" w:styleId="ad">
    <w:name w:val="Текст комментария Знак"/>
    <w:basedOn w:val="a0"/>
    <w:link w:val="ac"/>
    <w:rsid w:val="00D2227C"/>
    <w:rPr>
      <w:rFonts w:ascii="Arial" w:hAnsi="Arial"/>
      <w:color w:val="000000"/>
      <w:lang w:eastAsia="fr-CH"/>
    </w:rPr>
  </w:style>
  <w:style w:type="paragraph" w:customStyle="1" w:styleId="CoDTitle">
    <w:name w:val="CoD Title"/>
    <w:basedOn w:val="a"/>
    <w:qFormat/>
    <w:rsid w:val="00D2227C"/>
    <w:pPr>
      <w:spacing w:after="160" w:line="259" w:lineRule="auto"/>
      <w:jc w:val="center"/>
    </w:pPr>
    <w:rPr>
      <w:rFonts w:eastAsiaTheme="minorEastAsia" w:cstheme="minorBidi"/>
      <w:b/>
      <w:caps/>
      <w:color w:val="auto"/>
      <w:sz w:val="28"/>
      <w:lang w:val="en-US" w:eastAsia="zh-CN"/>
    </w:rPr>
  </w:style>
  <w:style w:type="paragraph" w:customStyle="1" w:styleId="CoDHeading1">
    <w:name w:val="CoD Heading 1"/>
    <w:basedOn w:val="3"/>
    <w:qFormat/>
    <w:rsid w:val="00D2227C"/>
    <w:pPr>
      <w:spacing w:before="360" w:after="160" w:line="259" w:lineRule="auto"/>
      <w:jc w:val="both"/>
    </w:pPr>
    <w:rPr>
      <w:rFonts w:ascii="Arial" w:hAnsi="Arial" w:cstheme="minorBidi"/>
      <w:b/>
      <w:bCs/>
      <w:caps/>
      <w:color w:val="auto"/>
      <w:sz w:val="22"/>
      <w:szCs w:val="22"/>
      <w:lang w:val="en-US" w:eastAsia="zh-CN"/>
    </w:rPr>
  </w:style>
  <w:style w:type="paragraph" w:customStyle="1" w:styleId="CoDNormal">
    <w:name w:val="CoD Normal"/>
    <w:basedOn w:val="a"/>
    <w:qFormat/>
    <w:rsid w:val="00D2227C"/>
    <w:pPr>
      <w:spacing w:before="240" w:after="160" w:line="259" w:lineRule="auto"/>
      <w:jc w:val="both"/>
    </w:pPr>
    <w:rPr>
      <w:rFonts w:eastAsiaTheme="minorEastAsia" w:cstheme="minorBidi"/>
      <w:color w:val="auto"/>
      <w:lang w:val="en-US" w:eastAsia="zh-CN"/>
    </w:rPr>
  </w:style>
  <w:style w:type="paragraph" w:customStyle="1" w:styleId="CoDBullet">
    <w:name w:val="CoD Bullet"/>
    <w:basedOn w:val="af3"/>
    <w:qFormat/>
    <w:rsid w:val="00D2227C"/>
    <w:pPr>
      <w:numPr>
        <w:numId w:val="3"/>
      </w:numPr>
      <w:spacing w:before="240" w:after="160" w:line="259" w:lineRule="auto"/>
      <w:jc w:val="both"/>
    </w:pPr>
    <w:rPr>
      <w:rFonts w:eastAsiaTheme="minorEastAsia" w:cstheme="minorBidi"/>
      <w:color w:val="auto"/>
      <w:lang w:val="en-US" w:eastAsia="zh-CN"/>
    </w:rPr>
  </w:style>
  <w:style w:type="paragraph" w:customStyle="1" w:styleId="CoDFootnote">
    <w:name w:val="CoD Footnote"/>
    <w:basedOn w:val="af0"/>
    <w:qFormat/>
    <w:rsid w:val="00D2227C"/>
    <w:pPr>
      <w:spacing w:after="160" w:line="259" w:lineRule="auto"/>
    </w:pPr>
    <w:rPr>
      <w:rFonts w:eastAsiaTheme="minorEastAsia" w:cs="Arial"/>
      <w:color w:val="auto"/>
      <w:sz w:val="18"/>
      <w:szCs w:val="18"/>
      <w:lang w:val="en-US" w:eastAsia="zh-CN"/>
    </w:rPr>
  </w:style>
  <w:style w:type="paragraph" w:customStyle="1" w:styleId="CoDNumberedList">
    <w:name w:val="CoD Numbered List"/>
    <w:basedOn w:val="af3"/>
    <w:qFormat/>
    <w:rsid w:val="00D2227C"/>
    <w:pPr>
      <w:numPr>
        <w:numId w:val="2"/>
      </w:numPr>
      <w:spacing w:before="240" w:after="160" w:line="259" w:lineRule="auto"/>
      <w:ind w:left="357" w:hanging="357"/>
      <w:jc w:val="both"/>
    </w:pPr>
    <w:rPr>
      <w:rFonts w:eastAsiaTheme="minorEastAsia" w:cs="Arial"/>
      <w:color w:val="auto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D222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CH"/>
    </w:rPr>
  </w:style>
  <w:style w:type="character" w:customStyle="1" w:styleId="10">
    <w:name w:val="Заголовок 1 Знак"/>
    <w:basedOn w:val="a0"/>
    <w:link w:val="1"/>
    <w:rsid w:val="00390386"/>
    <w:rPr>
      <w:rFonts w:ascii="Arial" w:hAnsi="Arial" w:cstheme="minorBidi"/>
      <w:b/>
      <w:bCs/>
      <w:sz w:val="26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3903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3903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zh-CN"/>
    </w:rPr>
  </w:style>
  <w:style w:type="paragraph" w:styleId="af6">
    <w:name w:val="No Spacing"/>
    <w:uiPriority w:val="1"/>
    <w:qFormat/>
    <w:rsid w:val="00390386"/>
    <w:rPr>
      <w:rFonts w:eastAsia="SimSun"/>
      <w:sz w:val="24"/>
      <w:szCs w:val="24"/>
      <w:lang w:eastAsia="zh-CN"/>
    </w:rPr>
  </w:style>
  <w:style w:type="character" w:customStyle="1" w:styleId="a4">
    <w:name w:val="Верхний колонтитул Знак"/>
    <w:aliases w:val="ho Знак,header odd Знак,Alt Header Знак,Heading 11 Знак,h Знак,index Знак"/>
    <w:basedOn w:val="a0"/>
    <w:link w:val="a3"/>
    <w:uiPriority w:val="99"/>
    <w:rsid w:val="00390386"/>
    <w:rPr>
      <w:rFonts w:ascii="Arial" w:hAnsi="Arial"/>
      <w:color w:val="000000"/>
      <w:sz w:val="22"/>
      <w:szCs w:val="22"/>
      <w:lang w:eastAsia="fr-CH"/>
    </w:rPr>
  </w:style>
  <w:style w:type="character" w:customStyle="1" w:styleId="a6">
    <w:name w:val="Нижний колонтитул Знак"/>
    <w:basedOn w:val="a0"/>
    <w:link w:val="a5"/>
    <w:uiPriority w:val="99"/>
    <w:rsid w:val="00390386"/>
    <w:rPr>
      <w:rFonts w:ascii="Arial" w:hAnsi="Arial"/>
      <w:color w:val="000000"/>
      <w:sz w:val="22"/>
      <w:szCs w:val="22"/>
      <w:lang w:eastAsia="fr-CH"/>
    </w:rPr>
  </w:style>
  <w:style w:type="character" w:customStyle="1" w:styleId="aa">
    <w:name w:val="Текст выноски Знак"/>
    <w:basedOn w:val="a0"/>
    <w:link w:val="a9"/>
    <w:semiHidden/>
    <w:rsid w:val="00390386"/>
    <w:rPr>
      <w:rFonts w:ascii="Tahoma" w:hAnsi="Tahoma" w:cs="Tahoma"/>
      <w:color w:val="000000"/>
      <w:sz w:val="16"/>
      <w:szCs w:val="16"/>
      <w:lang w:eastAsia="fr-CH"/>
    </w:rPr>
  </w:style>
  <w:style w:type="character" w:customStyle="1" w:styleId="af">
    <w:name w:val="Тема примечания Знак"/>
    <w:basedOn w:val="ad"/>
    <w:link w:val="ae"/>
    <w:semiHidden/>
    <w:rsid w:val="00390386"/>
    <w:rPr>
      <w:rFonts w:ascii="Arial" w:hAnsi="Arial"/>
      <w:b/>
      <w:bCs/>
      <w:color w:val="000000"/>
      <w:lang w:eastAsia="fr-CH"/>
    </w:rPr>
  </w:style>
  <w:style w:type="paragraph" w:customStyle="1" w:styleId="Default">
    <w:name w:val="Default"/>
    <w:rsid w:val="0039038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7">
    <w:name w:val="Revision"/>
    <w:hidden/>
    <w:uiPriority w:val="99"/>
    <w:semiHidden/>
    <w:rsid w:val="00390386"/>
    <w:rPr>
      <w:rFonts w:eastAsia="SimSun"/>
      <w:sz w:val="24"/>
      <w:szCs w:val="24"/>
      <w:lang w:eastAsia="zh-CN"/>
    </w:rPr>
  </w:style>
  <w:style w:type="paragraph" w:styleId="af8">
    <w:name w:val="Normal (Web)"/>
    <w:basedOn w:val="a"/>
    <w:uiPriority w:val="99"/>
    <w:unhideWhenUsed/>
    <w:rsid w:val="00390386"/>
    <w:pPr>
      <w:spacing w:before="100" w:beforeAutospacing="1" w:after="100" w:afterAutospacing="1" w:line="259" w:lineRule="auto"/>
    </w:pPr>
    <w:rPr>
      <w:rFonts w:asciiTheme="minorHAnsi" w:hAnsiTheme="minorHAnsi" w:cstheme="minorBidi"/>
      <w:color w:val="auto"/>
      <w:lang w:val="fr-CH"/>
    </w:rPr>
  </w:style>
  <w:style w:type="character" w:styleId="af9">
    <w:name w:val="Strong"/>
    <w:basedOn w:val="a0"/>
    <w:uiPriority w:val="22"/>
    <w:qFormat/>
    <w:rsid w:val="00390386"/>
    <w:rPr>
      <w:b/>
      <w:bCs/>
    </w:rPr>
  </w:style>
  <w:style w:type="character" w:styleId="afa">
    <w:name w:val="Book Title"/>
    <w:basedOn w:val="a0"/>
    <w:uiPriority w:val="33"/>
    <w:qFormat/>
    <w:rsid w:val="00390386"/>
    <w:rPr>
      <w:b/>
      <w:bCs/>
      <w:i/>
      <w:iCs/>
      <w:spacing w:val="5"/>
    </w:rPr>
  </w:style>
  <w:style w:type="paragraph" w:styleId="11">
    <w:name w:val="toc 1"/>
    <w:basedOn w:val="a"/>
    <w:next w:val="a"/>
    <w:uiPriority w:val="39"/>
    <w:rsid w:val="00390386"/>
    <w:pPr>
      <w:keepLines/>
      <w:spacing w:before="120" w:after="120" w:line="259" w:lineRule="auto"/>
    </w:pPr>
    <w:rPr>
      <w:rFonts w:asciiTheme="minorHAnsi" w:hAnsiTheme="minorHAnsi" w:cs="Times"/>
      <w:b/>
      <w:caps/>
      <w:color w:val="auto"/>
      <w:sz w:val="20"/>
      <w:szCs w:val="26"/>
      <w:lang w:val="en-US" w:eastAsia="zh-CN" w:bidi="ar-BH"/>
    </w:rPr>
  </w:style>
  <w:style w:type="paragraph" w:styleId="21">
    <w:name w:val="toc 2"/>
    <w:basedOn w:val="a"/>
    <w:next w:val="a"/>
    <w:autoRedefine/>
    <w:uiPriority w:val="39"/>
    <w:unhideWhenUsed/>
    <w:rsid w:val="00390386"/>
    <w:pPr>
      <w:spacing w:after="100" w:line="259" w:lineRule="auto"/>
      <w:ind w:left="220"/>
    </w:pPr>
    <w:rPr>
      <w:rFonts w:asciiTheme="minorHAnsi" w:eastAsiaTheme="minorEastAsia" w:hAnsiTheme="minorHAnsi" w:cstheme="minorBidi"/>
      <w:color w:val="auto"/>
      <w:lang w:val="en-US" w:eastAsia="zh-CN"/>
    </w:rPr>
  </w:style>
  <w:style w:type="paragraph" w:styleId="afb">
    <w:name w:val="Title"/>
    <w:basedOn w:val="a"/>
    <w:next w:val="a"/>
    <w:link w:val="afc"/>
    <w:uiPriority w:val="10"/>
    <w:qFormat/>
    <w:rsid w:val="00390386"/>
    <w:pPr>
      <w:spacing w:after="160" w:line="259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zh-CN"/>
    </w:rPr>
  </w:style>
  <w:style w:type="character" w:customStyle="1" w:styleId="afc">
    <w:name w:val="Название Знак"/>
    <w:basedOn w:val="a0"/>
    <w:link w:val="afb"/>
    <w:uiPriority w:val="10"/>
    <w:rsid w:val="0039038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customStyle="1" w:styleId="sian">
    <w:name w:val="sian"/>
    <w:basedOn w:val="a"/>
    <w:rsid w:val="00390386"/>
    <w:pPr>
      <w:widowControl w:val="0"/>
      <w:overflowPunct w:val="0"/>
      <w:autoSpaceDE w:val="0"/>
      <w:autoSpaceDN w:val="0"/>
      <w:adjustRightInd w:val="0"/>
      <w:spacing w:after="160" w:line="360" w:lineRule="atLeast"/>
      <w:jc w:val="both"/>
      <w:textAlignment w:val="baseline"/>
    </w:pPr>
    <w:rPr>
      <w:rFonts w:asciiTheme="minorHAnsi" w:hAnsiTheme="minorHAnsi" w:cstheme="minorBidi"/>
      <w:color w:val="auto"/>
      <w:szCs w:val="20"/>
      <w:lang w:val="en-US" w:eastAsia="ko-KR"/>
    </w:rPr>
  </w:style>
  <w:style w:type="paragraph" w:customStyle="1" w:styleId="CoDReportPlaceDate">
    <w:name w:val="CoD Report Place &amp; Date"/>
    <w:basedOn w:val="a"/>
    <w:qFormat/>
    <w:rsid w:val="00390386"/>
    <w:pPr>
      <w:spacing w:after="160" w:line="259" w:lineRule="auto"/>
      <w:jc w:val="center"/>
    </w:pPr>
    <w:rPr>
      <w:rFonts w:eastAsiaTheme="minorEastAsia" w:cstheme="minorBidi"/>
      <w:color w:val="auto"/>
      <w:lang w:val="en-US" w:eastAsia="zh-CN"/>
    </w:rPr>
  </w:style>
  <w:style w:type="paragraph" w:customStyle="1" w:styleId="CoDReportTitle">
    <w:name w:val="CoD Report Title"/>
    <w:basedOn w:val="a"/>
    <w:link w:val="CoDReportTitleChar"/>
    <w:qFormat/>
    <w:rsid w:val="00390386"/>
    <w:pPr>
      <w:spacing w:after="160" w:line="259" w:lineRule="auto"/>
      <w:jc w:val="center"/>
    </w:pPr>
    <w:rPr>
      <w:rFonts w:eastAsiaTheme="minorEastAsia" w:cs="Arial"/>
      <w:b/>
      <w:bCs/>
      <w:color w:val="auto"/>
      <w:sz w:val="28"/>
      <w:lang w:val="en-US" w:eastAsia="zh-CN"/>
    </w:rPr>
  </w:style>
  <w:style w:type="paragraph" w:customStyle="1" w:styleId="CoDPreparedby">
    <w:name w:val="CoD Prepared by"/>
    <w:basedOn w:val="a"/>
    <w:qFormat/>
    <w:rsid w:val="00390386"/>
    <w:pPr>
      <w:spacing w:after="160" w:line="259" w:lineRule="auto"/>
      <w:jc w:val="center"/>
    </w:pPr>
    <w:rPr>
      <w:rFonts w:eastAsiaTheme="minorEastAsia" w:cstheme="minorBidi"/>
      <w:b/>
      <w:color w:val="auto"/>
      <w:lang w:val="en-US" w:eastAsia="zh-CN"/>
    </w:rPr>
  </w:style>
  <w:style w:type="paragraph" w:customStyle="1" w:styleId="CoDConferencePlaceDate">
    <w:name w:val="CoD Conference Place &amp; Date"/>
    <w:basedOn w:val="CoDReportPlaceDate"/>
    <w:qFormat/>
    <w:rsid w:val="00390386"/>
    <w:rPr>
      <w:sz w:val="24"/>
    </w:rPr>
  </w:style>
  <w:style w:type="paragraph" w:customStyle="1" w:styleId="CoDDocNo">
    <w:name w:val="CoD Doc No."/>
    <w:basedOn w:val="a"/>
    <w:qFormat/>
    <w:rsid w:val="00390386"/>
    <w:pPr>
      <w:framePr w:hSpace="141" w:wrap="around" w:vAnchor="text" w:hAnchor="page" w:x="8510" w:yAlign="center"/>
      <w:spacing w:after="160" w:line="259" w:lineRule="auto"/>
      <w:jc w:val="right"/>
    </w:pPr>
    <w:rPr>
      <w:rFonts w:eastAsiaTheme="minorEastAsia" w:cstheme="minorBidi"/>
      <w:b/>
      <w:color w:val="auto"/>
      <w:lang w:val="en-US" w:eastAsia="zh-CN"/>
    </w:rPr>
  </w:style>
  <w:style w:type="paragraph" w:customStyle="1" w:styleId="CoDLanguage">
    <w:name w:val="CoD Language"/>
    <w:basedOn w:val="a"/>
    <w:qFormat/>
    <w:rsid w:val="00390386"/>
    <w:pPr>
      <w:framePr w:hSpace="141" w:wrap="around" w:vAnchor="text" w:hAnchor="page" w:x="8510" w:yAlign="center"/>
      <w:spacing w:after="160" w:line="259" w:lineRule="auto"/>
      <w:jc w:val="right"/>
    </w:pPr>
    <w:rPr>
      <w:rFonts w:eastAsiaTheme="minorEastAsia" w:cstheme="minorBidi"/>
      <w:b/>
      <w:color w:val="auto"/>
      <w:lang w:val="en-US" w:eastAsia="zh-CN"/>
    </w:rPr>
  </w:style>
  <w:style w:type="paragraph" w:customStyle="1" w:styleId="CoDHeading2">
    <w:name w:val="CoD Heading 2"/>
    <w:basedOn w:val="CoDNormal"/>
    <w:qFormat/>
    <w:rsid w:val="00390386"/>
    <w:pPr>
      <w:keepNext/>
      <w:keepLines/>
      <w:spacing w:before="360"/>
    </w:pPr>
    <w:rPr>
      <w:b/>
      <w:caps/>
    </w:rPr>
  </w:style>
  <w:style w:type="paragraph" w:customStyle="1" w:styleId="CoDHeading3">
    <w:name w:val="CoD Heading 3"/>
    <w:basedOn w:val="CoDNormal"/>
    <w:qFormat/>
    <w:rsid w:val="00390386"/>
    <w:pPr>
      <w:keepNext/>
      <w:keepLines/>
      <w:spacing w:before="360"/>
    </w:pPr>
    <w:rPr>
      <w:b/>
    </w:rPr>
  </w:style>
  <w:style w:type="paragraph" w:customStyle="1" w:styleId="CoDHeading4">
    <w:name w:val="CoD Heading 4"/>
    <w:basedOn w:val="CoDNormal"/>
    <w:qFormat/>
    <w:rsid w:val="00390386"/>
    <w:pPr>
      <w:keepNext/>
      <w:keepLines/>
    </w:pPr>
    <w:rPr>
      <w:i/>
    </w:rPr>
  </w:style>
  <w:style w:type="paragraph" w:customStyle="1" w:styleId="CoDlanguagecode">
    <w:name w:val="CoD language code"/>
    <w:basedOn w:val="a"/>
    <w:link w:val="CoDlanguagecodeChar"/>
    <w:autoRedefine/>
    <w:qFormat/>
    <w:rsid w:val="00390386"/>
    <w:pPr>
      <w:framePr w:hSpace="141" w:wrap="around" w:vAnchor="text" w:hAnchor="page" w:x="8510" w:yAlign="center"/>
      <w:spacing w:after="160" w:line="259" w:lineRule="auto"/>
      <w:jc w:val="right"/>
    </w:pPr>
    <w:rPr>
      <w:rFonts w:eastAsiaTheme="minorEastAsia" w:cs="Arial"/>
      <w:b/>
      <w:color w:val="auto"/>
      <w:sz w:val="72"/>
      <w:szCs w:val="72"/>
      <w:lang w:val="en-US" w:eastAsia="zh-CN"/>
    </w:rPr>
  </w:style>
  <w:style w:type="character" w:customStyle="1" w:styleId="CoDlanguagecodeChar">
    <w:name w:val="CoD language code Char"/>
    <w:basedOn w:val="a0"/>
    <w:link w:val="CoDlanguagecode"/>
    <w:rsid w:val="00390386"/>
    <w:rPr>
      <w:rFonts w:ascii="Arial" w:eastAsiaTheme="minorEastAsia" w:hAnsi="Arial" w:cs="Arial"/>
      <w:b/>
      <w:sz w:val="72"/>
      <w:szCs w:val="72"/>
      <w:lang w:val="en-US" w:eastAsia="zh-CN"/>
    </w:rPr>
  </w:style>
  <w:style w:type="paragraph" w:customStyle="1" w:styleId="CoDtypeofreport">
    <w:name w:val="CoD type of report"/>
    <w:basedOn w:val="CoDReportTitle"/>
    <w:link w:val="CoDtypeofreportChar"/>
    <w:qFormat/>
    <w:rsid w:val="00390386"/>
    <w:rPr>
      <w:caps/>
      <w:sz w:val="24"/>
    </w:rPr>
  </w:style>
  <w:style w:type="character" w:customStyle="1" w:styleId="CoDReportTitleChar">
    <w:name w:val="CoD Report Title Char"/>
    <w:basedOn w:val="a0"/>
    <w:link w:val="CoDReportTitle"/>
    <w:rsid w:val="00390386"/>
    <w:rPr>
      <w:rFonts w:ascii="Arial" w:eastAsiaTheme="minorEastAsia" w:hAnsi="Arial" w:cs="Arial"/>
      <w:b/>
      <w:bCs/>
      <w:sz w:val="28"/>
      <w:szCs w:val="22"/>
      <w:lang w:val="en-US" w:eastAsia="zh-CN"/>
    </w:rPr>
  </w:style>
  <w:style w:type="character" w:customStyle="1" w:styleId="CoDtypeofreportChar">
    <w:name w:val="CoD type of report Char"/>
    <w:basedOn w:val="CoDReportTitleChar"/>
    <w:link w:val="CoDtypeofreport"/>
    <w:rsid w:val="00390386"/>
    <w:rPr>
      <w:rFonts w:ascii="Arial" w:eastAsiaTheme="minorEastAsia" w:hAnsi="Arial" w:cs="Arial"/>
      <w:b/>
      <w:bCs/>
      <w:caps/>
      <w:sz w:val="24"/>
      <w:szCs w:val="22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390386"/>
    <w:pPr>
      <w:spacing w:after="100" w:line="259" w:lineRule="auto"/>
      <w:ind w:left="440"/>
    </w:pPr>
    <w:rPr>
      <w:rFonts w:asciiTheme="minorHAnsi" w:eastAsiaTheme="minorEastAsia" w:hAnsiTheme="minorHAnsi" w:cstheme="minorBidi"/>
      <w:color w:val="auto"/>
      <w:lang w:val="en-US" w:eastAsia="zh-CN"/>
    </w:rPr>
  </w:style>
  <w:style w:type="character" w:customStyle="1" w:styleId="highlight">
    <w:name w:val="highlight"/>
    <w:basedOn w:val="a0"/>
    <w:rsid w:val="000415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B2"/>
    <w:rPr>
      <w:rFonts w:ascii="Arial" w:hAnsi="Arial"/>
      <w:color w:val="000000"/>
      <w:sz w:val="22"/>
      <w:szCs w:val="22"/>
      <w:lang w:eastAsia="fr-CH"/>
    </w:rPr>
  </w:style>
  <w:style w:type="paragraph" w:styleId="1">
    <w:name w:val="heading 1"/>
    <w:basedOn w:val="a"/>
    <w:next w:val="a"/>
    <w:link w:val="10"/>
    <w:qFormat/>
    <w:rsid w:val="00390386"/>
    <w:pPr>
      <w:keepNext/>
      <w:spacing w:after="120" w:line="259" w:lineRule="auto"/>
      <w:outlineLvl w:val="0"/>
    </w:pPr>
    <w:rPr>
      <w:rFonts w:cstheme="minorBidi"/>
      <w:b/>
      <w:bCs/>
      <w:color w:val="auto"/>
      <w:sz w:val="26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0386"/>
    <w:pPr>
      <w:keepNext/>
      <w:keepLines/>
      <w:spacing w:before="40" w:after="16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2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386"/>
    <w:pPr>
      <w:keepNext/>
      <w:keepLines/>
      <w:spacing w:before="200" w:after="16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o,header odd,Alt Header,Heading 11,h,index"/>
    <w:basedOn w:val="a"/>
    <w:link w:val="a4"/>
    <w:uiPriority w:val="99"/>
    <w:rsid w:val="000F659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0F6595"/>
    <w:pPr>
      <w:tabs>
        <w:tab w:val="center" w:pos="4536"/>
        <w:tab w:val="right" w:pos="9072"/>
      </w:tabs>
    </w:pPr>
  </w:style>
  <w:style w:type="table" w:styleId="a7">
    <w:name w:val="Table Grid"/>
    <w:basedOn w:val="a1"/>
    <w:uiPriority w:val="59"/>
    <w:rsid w:val="000F6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0F6595"/>
  </w:style>
  <w:style w:type="paragraph" w:styleId="a9">
    <w:name w:val="Balloon Text"/>
    <w:basedOn w:val="a"/>
    <w:link w:val="aa"/>
    <w:semiHidden/>
    <w:rsid w:val="00E17F6C"/>
    <w:rPr>
      <w:rFonts w:ascii="Tahoma" w:hAnsi="Tahoma" w:cs="Tahoma"/>
      <w:sz w:val="16"/>
      <w:szCs w:val="16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"/>
    <w:basedOn w:val="a"/>
    <w:rsid w:val="00B65079"/>
    <w:pPr>
      <w:spacing w:after="160" w:line="240" w:lineRule="exact"/>
    </w:pPr>
    <w:rPr>
      <w:color w:val="auto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304555"/>
    <w:rPr>
      <w:sz w:val="16"/>
      <w:szCs w:val="16"/>
    </w:rPr>
  </w:style>
  <w:style w:type="paragraph" w:styleId="ac">
    <w:name w:val="annotation text"/>
    <w:basedOn w:val="a"/>
    <w:link w:val="ad"/>
    <w:rsid w:val="00304555"/>
    <w:rPr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304555"/>
    <w:rPr>
      <w:b/>
      <w:bCs/>
    </w:rPr>
  </w:style>
  <w:style w:type="paragraph" w:styleId="af0">
    <w:name w:val="footnote text"/>
    <w:basedOn w:val="a"/>
    <w:link w:val="af1"/>
    <w:uiPriority w:val="99"/>
    <w:rsid w:val="00D72D94"/>
    <w:rPr>
      <w:sz w:val="20"/>
      <w:szCs w:val="20"/>
    </w:rPr>
  </w:style>
  <w:style w:type="character" w:styleId="af2">
    <w:name w:val="footnote reference"/>
    <w:basedOn w:val="a0"/>
    <w:uiPriority w:val="99"/>
    <w:semiHidden/>
    <w:rsid w:val="00D72D94"/>
    <w:rPr>
      <w:vertAlign w:val="superscript"/>
    </w:rPr>
  </w:style>
  <w:style w:type="paragraph" w:styleId="af3">
    <w:name w:val="List Paragraph"/>
    <w:aliases w:val="Heading2"/>
    <w:basedOn w:val="a"/>
    <w:uiPriority w:val="34"/>
    <w:qFormat/>
    <w:rsid w:val="00026838"/>
    <w:pPr>
      <w:ind w:left="720"/>
      <w:contextualSpacing/>
    </w:pPr>
  </w:style>
  <w:style w:type="character" w:styleId="af4">
    <w:name w:val="Hyperlink"/>
    <w:basedOn w:val="a0"/>
    <w:unhideWhenUsed/>
    <w:rsid w:val="00C76757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8F7D17"/>
    <w:rPr>
      <w:color w:val="800080" w:themeColor="followedHyperlink"/>
      <w:u w:val="single"/>
    </w:rPr>
  </w:style>
  <w:style w:type="character" w:customStyle="1" w:styleId="af1">
    <w:name w:val="Текст сноски Знак"/>
    <w:basedOn w:val="a0"/>
    <w:link w:val="af0"/>
    <w:uiPriority w:val="99"/>
    <w:rsid w:val="00224557"/>
    <w:rPr>
      <w:rFonts w:ascii="Arial" w:hAnsi="Arial"/>
      <w:color w:val="000000"/>
      <w:lang w:eastAsia="fr-CH"/>
    </w:rPr>
  </w:style>
  <w:style w:type="character" w:customStyle="1" w:styleId="ad">
    <w:name w:val="Текст комментария Знак"/>
    <w:basedOn w:val="a0"/>
    <w:link w:val="ac"/>
    <w:rsid w:val="00D2227C"/>
    <w:rPr>
      <w:rFonts w:ascii="Arial" w:hAnsi="Arial"/>
      <w:color w:val="000000"/>
      <w:lang w:eastAsia="fr-CH"/>
    </w:rPr>
  </w:style>
  <w:style w:type="paragraph" w:customStyle="1" w:styleId="CoDTitle">
    <w:name w:val="CoD Title"/>
    <w:basedOn w:val="a"/>
    <w:qFormat/>
    <w:rsid w:val="00D2227C"/>
    <w:pPr>
      <w:spacing w:after="160" w:line="259" w:lineRule="auto"/>
      <w:jc w:val="center"/>
    </w:pPr>
    <w:rPr>
      <w:rFonts w:eastAsiaTheme="minorEastAsia" w:cstheme="minorBidi"/>
      <w:b/>
      <w:caps/>
      <w:color w:val="auto"/>
      <w:sz w:val="28"/>
      <w:lang w:val="en-US" w:eastAsia="zh-CN"/>
    </w:rPr>
  </w:style>
  <w:style w:type="paragraph" w:customStyle="1" w:styleId="CoDHeading1">
    <w:name w:val="CoD Heading 1"/>
    <w:basedOn w:val="3"/>
    <w:qFormat/>
    <w:rsid w:val="00D2227C"/>
    <w:pPr>
      <w:spacing w:before="360" w:after="160" w:line="259" w:lineRule="auto"/>
      <w:jc w:val="both"/>
    </w:pPr>
    <w:rPr>
      <w:rFonts w:ascii="Arial" w:hAnsi="Arial" w:cstheme="minorBidi"/>
      <w:b/>
      <w:bCs/>
      <w:caps/>
      <w:color w:val="auto"/>
      <w:sz w:val="22"/>
      <w:szCs w:val="22"/>
      <w:lang w:val="en-US" w:eastAsia="zh-CN"/>
    </w:rPr>
  </w:style>
  <w:style w:type="paragraph" w:customStyle="1" w:styleId="CoDNormal">
    <w:name w:val="CoD Normal"/>
    <w:basedOn w:val="a"/>
    <w:qFormat/>
    <w:rsid w:val="00D2227C"/>
    <w:pPr>
      <w:spacing w:before="240" w:after="160" w:line="259" w:lineRule="auto"/>
      <w:jc w:val="both"/>
    </w:pPr>
    <w:rPr>
      <w:rFonts w:eastAsiaTheme="minorEastAsia" w:cstheme="minorBidi"/>
      <w:color w:val="auto"/>
      <w:lang w:val="en-US" w:eastAsia="zh-CN"/>
    </w:rPr>
  </w:style>
  <w:style w:type="paragraph" w:customStyle="1" w:styleId="CoDBullet">
    <w:name w:val="CoD Bullet"/>
    <w:basedOn w:val="af3"/>
    <w:qFormat/>
    <w:rsid w:val="00D2227C"/>
    <w:pPr>
      <w:numPr>
        <w:numId w:val="3"/>
      </w:numPr>
      <w:spacing w:before="240" w:after="160" w:line="259" w:lineRule="auto"/>
      <w:jc w:val="both"/>
    </w:pPr>
    <w:rPr>
      <w:rFonts w:eastAsiaTheme="minorEastAsia" w:cstheme="minorBidi"/>
      <w:color w:val="auto"/>
      <w:lang w:val="en-US" w:eastAsia="zh-CN"/>
    </w:rPr>
  </w:style>
  <w:style w:type="paragraph" w:customStyle="1" w:styleId="CoDFootnote">
    <w:name w:val="CoD Footnote"/>
    <w:basedOn w:val="af0"/>
    <w:qFormat/>
    <w:rsid w:val="00D2227C"/>
    <w:pPr>
      <w:spacing w:after="160" w:line="259" w:lineRule="auto"/>
    </w:pPr>
    <w:rPr>
      <w:rFonts w:eastAsiaTheme="minorEastAsia" w:cs="Arial"/>
      <w:color w:val="auto"/>
      <w:sz w:val="18"/>
      <w:szCs w:val="18"/>
      <w:lang w:val="en-US" w:eastAsia="zh-CN"/>
    </w:rPr>
  </w:style>
  <w:style w:type="paragraph" w:customStyle="1" w:styleId="CoDNumberedList">
    <w:name w:val="CoD Numbered List"/>
    <w:basedOn w:val="af3"/>
    <w:qFormat/>
    <w:rsid w:val="00D2227C"/>
    <w:pPr>
      <w:numPr>
        <w:numId w:val="2"/>
      </w:numPr>
      <w:spacing w:before="240" w:after="160" w:line="259" w:lineRule="auto"/>
      <w:ind w:left="357" w:hanging="357"/>
      <w:jc w:val="both"/>
    </w:pPr>
    <w:rPr>
      <w:rFonts w:eastAsiaTheme="minorEastAsia" w:cs="Arial"/>
      <w:color w:val="auto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D222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CH"/>
    </w:rPr>
  </w:style>
  <w:style w:type="character" w:customStyle="1" w:styleId="10">
    <w:name w:val="Заголовок 1 Знак"/>
    <w:basedOn w:val="a0"/>
    <w:link w:val="1"/>
    <w:rsid w:val="00390386"/>
    <w:rPr>
      <w:rFonts w:ascii="Arial" w:hAnsi="Arial" w:cstheme="minorBidi"/>
      <w:b/>
      <w:bCs/>
      <w:sz w:val="26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3903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3903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zh-CN"/>
    </w:rPr>
  </w:style>
  <w:style w:type="paragraph" w:styleId="af6">
    <w:name w:val="No Spacing"/>
    <w:uiPriority w:val="1"/>
    <w:qFormat/>
    <w:rsid w:val="00390386"/>
    <w:rPr>
      <w:rFonts w:eastAsia="SimSun"/>
      <w:sz w:val="24"/>
      <w:szCs w:val="24"/>
      <w:lang w:eastAsia="zh-CN"/>
    </w:rPr>
  </w:style>
  <w:style w:type="character" w:customStyle="1" w:styleId="a4">
    <w:name w:val="Верхний колонтитул Знак"/>
    <w:aliases w:val="ho Знак,header odd Знак,Alt Header Знак,Heading 11 Знак,h Знак,index Знак"/>
    <w:basedOn w:val="a0"/>
    <w:link w:val="a3"/>
    <w:uiPriority w:val="99"/>
    <w:rsid w:val="00390386"/>
    <w:rPr>
      <w:rFonts w:ascii="Arial" w:hAnsi="Arial"/>
      <w:color w:val="000000"/>
      <w:sz w:val="22"/>
      <w:szCs w:val="22"/>
      <w:lang w:eastAsia="fr-CH"/>
    </w:rPr>
  </w:style>
  <w:style w:type="character" w:customStyle="1" w:styleId="a6">
    <w:name w:val="Нижний колонтитул Знак"/>
    <w:basedOn w:val="a0"/>
    <w:link w:val="a5"/>
    <w:uiPriority w:val="99"/>
    <w:rsid w:val="00390386"/>
    <w:rPr>
      <w:rFonts w:ascii="Arial" w:hAnsi="Arial"/>
      <w:color w:val="000000"/>
      <w:sz w:val="22"/>
      <w:szCs w:val="22"/>
      <w:lang w:eastAsia="fr-CH"/>
    </w:rPr>
  </w:style>
  <w:style w:type="character" w:customStyle="1" w:styleId="aa">
    <w:name w:val="Текст выноски Знак"/>
    <w:basedOn w:val="a0"/>
    <w:link w:val="a9"/>
    <w:semiHidden/>
    <w:rsid w:val="00390386"/>
    <w:rPr>
      <w:rFonts w:ascii="Tahoma" w:hAnsi="Tahoma" w:cs="Tahoma"/>
      <w:color w:val="000000"/>
      <w:sz w:val="16"/>
      <w:szCs w:val="16"/>
      <w:lang w:eastAsia="fr-CH"/>
    </w:rPr>
  </w:style>
  <w:style w:type="character" w:customStyle="1" w:styleId="af">
    <w:name w:val="Тема примечания Знак"/>
    <w:basedOn w:val="ad"/>
    <w:link w:val="ae"/>
    <w:semiHidden/>
    <w:rsid w:val="00390386"/>
    <w:rPr>
      <w:rFonts w:ascii="Arial" w:hAnsi="Arial"/>
      <w:b/>
      <w:bCs/>
      <w:color w:val="000000"/>
      <w:lang w:eastAsia="fr-CH"/>
    </w:rPr>
  </w:style>
  <w:style w:type="paragraph" w:customStyle="1" w:styleId="Default">
    <w:name w:val="Default"/>
    <w:rsid w:val="0039038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7">
    <w:name w:val="Revision"/>
    <w:hidden/>
    <w:uiPriority w:val="99"/>
    <w:semiHidden/>
    <w:rsid w:val="00390386"/>
    <w:rPr>
      <w:rFonts w:eastAsia="SimSun"/>
      <w:sz w:val="24"/>
      <w:szCs w:val="24"/>
      <w:lang w:eastAsia="zh-CN"/>
    </w:rPr>
  </w:style>
  <w:style w:type="paragraph" w:styleId="af8">
    <w:name w:val="Normal (Web)"/>
    <w:basedOn w:val="a"/>
    <w:uiPriority w:val="99"/>
    <w:unhideWhenUsed/>
    <w:rsid w:val="00390386"/>
    <w:pPr>
      <w:spacing w:before="100" w:beforeAutospacing="1" w:after="100" w:afterAutospacing="1" w:line="259" w:lineRule="auto"/>
    </w:pPr>
    <w:rPr>
      <w:rFonts w:asciiTheme="minorHAnsi" w:hAnsiTheme="minorHAnsi" w:cstheme="minorBidi"/>
      <w:color w:val="auto"/>
      <w:lang w:val="fr-CH"/>
    </w:rPr>
  </w:style>
  <w:style w:type="character" w:styleId="af9">
    <w:name w:val="Strong"/>
    <w:basedOn w:val="a0"/>
    <w:uiPriority w:val="22"/>
    <w:qFormat/>
    <w:rsid w:val="00390386"/>
    <w:rPr>
      <w:b/>
      <w:bCs/>
    </w:rPr>
  </w:style>
  <w:style w:type="character" w:styleId="afa">
    <w:name w:val="Book Title"/>
    <w:basedOn w:val="a0"/>
    <w:uiPriority w:val="33"/>
    <w:qFormat/>
    <w:rsid w:val="00390386"/>
    <w:rPr>
      <w:b/>
      <w:bCs/>
      <w:i/>
      <w:iCs/>
      <w:spacing w:val="5"/>
    </w:rPr>
  </w:style>
  <w:style w:type="paragraph" w:styleId="11">
    <w:name w:val="toc 1"/>
    <w:basedOn w:val="a"/>
    <w:next w:val="a"/>
    <w:uiPriority w:val="39"/>
    <w:rsid w:val="00390386"/>
    <w:pPr>
      <w:keepLines/>
      <w:spacing w:before="120" w:after="120" w:line="259" w:lineRule="auto"/>
    </w:pPr>
    <w:rPr>
      <w:rFonts w:asciiTheme="minorHAnsi" w:hAnsiTheme="minorHAnsi" w:cs="Times"/>
      <w:b/>
      <w:caps/>
      <w:color w:val="auto"/>
      <w:sz w:val="20"/>
      <w:szCs w:val="26"/>
      <w:lang w:val="en-US" w:eastAsia="zh-CN" w:bidi="ar-BH"/>
    </w:rPr>
  </w:style>
  <w:style w:type="paragraph" w:styleId="21">
    <w:name w:val="toc 2"/>
    <w:basedOn w:val="a"/>
    <w:next w:val="a"/>
    <w:autoRedefine/>
    <w:uiPriority w:val="39"/>
    <w:unhideWhenUsed/>
    <w:rsid w:val="00390386"/>
    <w:pPr>
      <w:spacing w:after="100" w:line="259" w:lineRule="auto"/>
      <w:ind w:left="220"/>
    </w:pPr>
    <w:rPr>
      <w:rFonts w:asciiTheme="minorHAnsi" w:eastAsiaTheme="minorEastAsia" w:hAnsiTheme="minorHAnsi" w:cstheme="minorBidi"/>
      <w:color w:val="auto"/>
      <w:lang w:val="en-US" w:eastAsia="zh-CN"/>
    </w:rPr>
  </w:style>
  <w:style w:type="paragraph" w:styleId="afb">
    <w:name w:val="Title"/>
    <w:basedOn w:val="a"/>
    <w:next w:val="a"/>
    <w:link w:val="afc"/>
    <w:uiPriority w:val="10"/>
    <w:qFormat/>
    <w:rsid w:val="00390386"/>
    <w:pPr>
      <w:spacing w:after="160" w:line="259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zh-CN"/>
    </w:rPr>
  </w:style>
  <w:style w:type="character" w:customStyle="1" w:styleId="afc">
    <w:name w:val="Название Знак"/>
    <w:basedOn w:val="a0"/>
    <w:link w:val="afb"/>
    <w:uiPriority w:val="10"/>
    <w:rsid w:val="0039038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customStyle="1" w:styleId="sian">
    <w:name w:val="sian"/>
    <w:basedOn w:val="a"/>
    <w:rsid w:val="00390386"/>
    <w:pPr>
      <w:widowControl w:val="0"/>
      <w:overflowPunct w:val="0"/>
      <w:autoSpaceDE w:val="0"/>
      <w:autoSpaceDN w:val="0"/>
      <w:adjustRightInd w:val="0"/>
      <w:spacing w:after="160" w:line="360" w:lineRule="atLeast"/>
      <w:jc w:val="both"/>
      <w:textAlignment w:val="baseline"/>
    </w:pPr>
    <w:rPr>
      <w:rFonts w:asciiTheme="minorHAnsi" w:hAnsiTheme="minorHAnsi" w:cstheme="minorBidi"/>
      <w:color w:val="auto"/>
      <w:szCs w:val="20"/>
      <w:lang w:val="en-US" w:eastAsia="ko-KR"/>
    </w:rPr>
  </w:style>
  <w:style w:type="paragraph" w:customStyle="1" w:styleId="CoDReportPlaceDate">
    <w:name w:val="CoD Report Place &amp; Date"/>
    <w:basedOn w:val="a"/>
    <w:qFormat/>
    <w:rsid w:val="00390386"/>
    <w:pPr>
      <w:spacing w:after="160" w:line="259" w:lineRule="auto"/>
      <w:jc w:val="center"/>
    </w:pPr>
    <w:rPr>
      <w:rFonts w:eastAsiaTheme="minorEastAsia" w:cstheme="minorBidi"/>
      <w:color w:val="auto"/>
      <w:lang w:val="en-US" w:eastAsia="zh-CN"/>
    </w:rPr>
  </w:style>
  <w:style w:type="paragraph" w:customStyle="1" w:styleId="CoDReportTitle">
    <w:name w:val="CoD Report Title"/>
    <w:basedOn w:val="a"/>
    <w:link w:val="CoDReportTitleChar"/>
    <w:qFormat/>
    <w:rsid w:val="00390386"/>
    <w:pPr>
      <w:spacing w:after="160" w:line="259" w:lineRule="auto"/>
      <w:jc w:val="center"/>
    </w:pPr>
    <w:rPr>
      <w:rFonts w:eastAsiaTheme="minorEastAsia" w:cs="Arial"/>
      <w:b/>
      <w:bCs/>
      <w:color w:val="auto"/>
      <w:sz w:val="28"/>
      <w:lang w:val="en-US" w:eastAsia="zh-CN"/>
    </w:rPr>
  </w:style>
  <w:style w:type="paragraph" w:customStyle="1" w:styleId="CoDPreparedby">
    <w:name w:val="CoD Prepared by"/>
    <w:basedOn w:val="a"/>
    <w:qFormat/>
    <w:rsid w:val="00390386"/>
    <w:pPr>
      <w:spacing w:after="160" w:line="259" w:lineRule="auto"/>
      <w:jc w:val="center"/>
    </w:pPr>
    <w:rPr>
      <w:rFonts w:eastAsiaTheme="minorEastAsia" w:cstheme="minorBidi"/>
      <w:b/>
      <w:color w:val="auto"/>
      <w:lang w:val="en-US" w:eastAsia="zh-CN"/>
    </w:rPr>
  </w:style>
  <w:style w:type="paragraph" w:customStyle="1" w:styleId="CoDConferencePlaceDate">
    <w:name w:val="CoD Conference Place &amp; Date"/>
    <w:basedOn w:val="CoDReportPlaceDate"/>
    <w:qFormat/>
    <w:rsid w:val="00390386"/>
    <w:rPr>
      <w:sz w:val="24"/>
    </w:rPr>
  </w:style>
  <w:style w:type="paragraph" w:customStyle="1" w:styleId="CoDDocNo">
    <w:name w:val="CoD Doc No."/>
    <w:basedOn w:val="a"/>
    <w:qFormat/>
    <w:rsid w:val="00390386"/>
    <w:pPr>
      <w:framePr w:hSpace="141" w:wrap="around" w:vAnchor="text" w:hAnchor="page" w:x="8510" w:yAlign="center"/>
      <w:spacing w:after="160" w:line="259" w:lineRule="auto"/>
      <w:jc w:val="right"/>
    </w:pPr>
    <w:rPr>
      <w:rFonts w:eastAsiaTheme="minorEastAsia" w:cstheme="minorBidi"/>
      <w:b/>
      <w:color w:val="auto"/>
      <w:lang w:val="en-US" w:eastAsia="zh-CN"/>
    </w:rPr>
  </w:style>
  <w:style w:type="paragraph" w:customStyle="1" w:styleId="CoDLanguage">
    <w:name w:val="CoD Language"/>
    <w:basedOn w:val="a"/>
    <w:qFormat/>
    <w:rsid w:val="00390386"/>
    <w:pPr>
      <w:framePr w:hSpace="141" w:wrap="around" w:vAnchor="text" w:hAnchor="page" w:x="8510" w:yAlign="center"/>
      <w:spacing w:after="160" w:line="259" w:lineRule="auto"/>
      <w:jc w:val="right"/>
    </w:pPr>
    <w:rPr>
      <w:rFonts w:eastAsiaTheme="minorEastAsia" w:cstheme="minorBidi"/>
      <w:b/>
      <w:color w:val="auto"/>
      <w:lang w:val="en-US" w:eastAsia="zh-CN"/>
    </w:rPr>
  </w:style>
  <w:style w:type="paragraph" w:customStyle="1" w:styleId="CoDHeading2">
    <w:name w:val="CoD Heading 2"/>
    <w:basedOn w:val="CoDNormal"/>
    <w:qFormat/>
    <w:rsid w:val="00390386"/>
    <w:pPr>
      <w:keepNext/>
      <w:keepLines/>
      <w:spacing w:before="360"/>
    </w:pPr>
    <w:rPr>
      <w:b/>
      <w:caps/>
    </w:rPr>
  </w:style>
  <w:style w:type="paragraph" w:customStyle="1" w:styleId="CoDHeading3">
    <w:name w:val="CoD Heading 3"/>
    <w:basedOn w:val="CoDNormal"/>
    <w:qFormat/>
    <w:rsid w:val="00390386"/>
    <w:pPr>
      <w:keepNext/>
      <w:keepLines/>
      <w:spacing w:before="360"/>
    </w:pPr>
    <w:rPr>
      <w:b/>
    </w:rPr>
  </w:style>
  <w:style w:type="paragraph" w:customStyle="1" w:styleId="CoDHeading4">
    <w:name w:val="CoD Heading 4"/>
    <w:basedOn w:val="CoDNormal"/>
    <w:qFormat/>
    <w:rsid w:val="00390386"/>
    <w:pPr>
      <w:keepNext/>
      <w:keepLines/>
    </w:pPr>
    <w:rPr>
      <w:i/>
    </w:rPr>
  </w:style>
  <w:style w:type="paragraph" w:customStyle="1" w:styleId="CoDlanguagecode">
    <w:name w:val="CoD language code"/>
    <w:basedOn w:val="a"/>
    <w:link w:val="CoDlanguagecodeChar"/>
    <w:autoRedefine/>
    <w:qFormat/>
    <w:rsid w:val="00390386"/>
    <w:pPr>
      <w:framePr w:hSpace="141" w:wrap="around" w:vAnchor="text" w:hAnchor="page" w:x="8510" w:yAlign="center"/>
      <w:spacing w:after="160" w:line="259" w:lineRule="auto"/>
      <w:jc w:val="right"/>
    </w:pPr>
    <w:rPr>
      <w:rFonts w:eastAsiaTheme="minorEastAsia" w:cs="Arial"/>
      <w:b/>
      <w:color w:val="auto"/>
      <w:sz w:val="72"/>
      <w:szCs w:val="72"/>
      <w:lang w:val="en-US" w:eastAsia="zh-CN"/>
    </w:rPr>
  </w:style>
  <w:style w:type="character" w:customStyle="1" w:styleId="CoDlanguagecodeChar">
    <w:name w:val="CoD language code Char"/>
    <w:basedOn w:val="a0"/>
    <w:link w:val="CoDlanguagecode"/>
    <w:rsid w:val="00390386"/>
    <w:rPr>
      <w:rFonts w:ascii="Arial" w:eastAsiaTheme="minorEastAsia" w:hAnsi="Arial" w:cs="Arial"/>
      <w:b/>
      <w:sz w:val="72"/>
      <w:szCs w:val="72"/>
      <w:lang w:val="en-US" w:eastAsia="zh-CN"/>
    </w:rPr>
  </w:style>
  <w:style w:type="paragraph" w:customStyle="1" w:styleId="CoDtypeofreport">
    <w:name w:val="CoD type of report"/>
    <w:basedOn w:val="CoDReportTitle"/>
    <w:link w:val="CoDtypeofreportChar"/>
    <w:qFormat/>
    <w:rsid w:val="00390386"/>
    <w:rPr>
      <w:caps/>
      <w:sz w:val="24"/>
    </w:rPr>
  </w:style>
  <w:style w:type="character" w:customStyle="1" w:styleId="CoDReportTitleChar">
    <w:name w:val="CoD Report Title Char"/>
    <w:basedOn w:val="a0"/>
    <w:link w:val="CoDReportTitle"/>
    <w:rsid w:val="00390386"/>
    <w:rPr>
      <w:rFonts w:ascii="Arial" w:eastAsiaTheme="minorEastAsia" w:hAnsi="Arial" w:cs="Arial"/>
      <w:b/>
      <w:bCs/>
      <w:sz w:val="28"/>
      <w:szCs w:val="22"/>
      <w:lang w:val="en-US" w:eastAsia="zh-CN"/>
    </w:rPr>
  </w:style>
  <w:style w:type="character" w:customStyle="1" w:styleId="CoDtypeofreportChar">
    <w:name w:val="CoD type of report Char"/>
    <w:basedOn w:val="CoDReportTitleChar"/>
    <w:link w:val="CoDtypeofreport"/>
    <w:rsid w:val="00390386"/>
    <w:rPr>
      <w:rFonts w:ascii="Arial" w:eastAsiaTheme="minorEastAsia" w:hAnsi="Arial" w:cs="Arial"/>
      <w:b/>
      <w:bCs/>
      <w:caps/>
      <w:sz w:val="24"/>
      <w:szCs w:val="22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390386"/>
    <w:pPr>
      <w:spacing w:after="100" w:line="259" w:lineRule="auto"/>
      <w:ind w:left="440"/>
    </w:pPr>
    <w:rPr>
      <w:rFonts w:asciiTheme="minorHAnsi" w:eastAsiaTheme="minorEastAsia" w:hAnsiTheme="minorHAnsi" w:cstheme="minorBidi"/>
      <w:color w:val="auto"/>
      <w:lang w:val="en-US" w:eastAsia="zh-CN"/>
    </w:rPr>
  </w:style>
  <w:style w:type="character" w:customStyle="1" w:styleId="highlight">
    <w:name w:val="highlight"/>
    <w:basedOn w:val="a0"/>
    <w:rsid w:val="00041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6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header" Target="header3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18" Type="http://schemas.openxmlformats.org/officeDocument/2006/relationships/header" Target="header4.xml"/><Relationship Id="rId19" Type="http://schemas.openxmlformats.org/officeDocument/2006/relationships/header" Target="header5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04f13-89d3-4113-a8e8-df8a09353a30">ICRC-432-3449</_dlc_DocId>
    <_dlc_DocIdUrl xmlns="cb404f13-89d3-4113-a8e8-df8a09353a30">
      <Url>https://teams.ext.icrc.org/projects/codic/_layouts/DocIdRedir.aspx?ID=ICRC-432-3449</Url>
      <Description>ICRC-432-3449</Description>
    </_dlc_DocIdUrl>
    <ICRCProjActTaxHTField0 xmlns="d8ad915f-1126-446c-8030-8746dcadfa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Preparation</TermName>
          <TermId xmlns="http://schemas.microsoft.com/office/infopath/2007/PartnerControls">2ad40a27-a740-4c33-be69-0df01cf4f931</TermId>
        </TermInfo>
      </Terms>
    </ICRCProjActTaxHTField0>
    <ICRCDocTypeTaxHTField0 xmlns="d8ad915f-1126-446c-8030-8746dcadfaee">
      <Terms xmlns="http://schemas.microsoft.com/office/infopath/2007/PartnerControls"/>
    </ICRCDocTypeTaxHTField0>
    <ICRCTopicsTaxHTField0 xmlns="d8ad915f-1126-446c-8030-8746dcadfaee">
      <Terms xmlns="http://schemas.microsoft.com/office/infopath/2007/PartnerControls"/>
    </ICRCTopicsTaxHTField0>
    <ICRCDocConfidentialityTaxHTField0 xmlns="d8ad915f-1126-446c-8030-8746dcadfa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df67cce3-9f4c-43a7-a44f-35ced03acb39</TermId>
        </TermInfo>
      </Terms>
    </ICRCDocConfidentialityTaxHTField0>
    <ICRCCountryTaxHTField0 xmlns="d8ad915f-1126-446c-8030-8746dcadfa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d3bea6a6-0b13-4734-9466-bce780a8fd1c</TermId>
        </TermInfo>
      </Terms>
    </ICRCCountryTaxHTField0>
    <ICRCBizFuncTaxHTField0 xmlns="d8ad915f-1126-446c-8030-8746dcadfa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Relation with the Movement</TermName>
          <TermId xmlns="http://schemas.microsoft.com/office/infopath/2007/PartnerControls">f685e344-04cf-4491-8a28-4a4420f4dfb3</TermId>
        </TermInfo>
      </Terms>
    </ICRCBizFuncTaxHTField0>
    <ICRCProjNameTaxHTField0 xmlns="d8ad915f-1126-446c-8030-8746dcadfa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32 Intl Conf CoD organisation</TermName>
          <TermId xmlns="http://schemas.microsoft.com/office/infopath/2007/PartnerControls">e5657a7b-c8e9-4b62-aaf3-eefa2b0d5f72</TermId>
        </TermInfo>
      </Terms>
    </ICRCProjNameTaxHTField0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CRC Project Document" ma:contentTypeID="0x0101009F95D78E30944AA8AE75142892FBD3270033C2B1E129A58C42BD36D0870E45BF98" ma:contentTypeVersion="5" ma:contentTypeDescription="Use it to upload file within a ProjectSpace" ma:contentTypeScope="" ma:versionID="093d77f552f3e7ac63b6a208446a7efd">
  <xsd:schema xmlns:xsd="http://www.w3.org/2001/XMLSchema" xmlns:xs="http://www.w3.org/2001/XMLSchema" xmlns:p="http://schemas.microsoft.com/office/2006/metadata/properties" xmlns:ns2="cb404f13-89d3-4113-a8e8-df8a09353a30" xmlns:ns3="d8ad915f-1126-446c-8030-8746dcadfaee" targetNamespace="http://schemas.microsoft.com/office/2006/metadata/properties" ma:root="true" ma:fieldsID="8afd94d7e1b11b90c723b6e6e1b72fe9" ns2:_="" ns3:_="">
    <xsd:import namespace="cb404f13-89d3-4113-a8e8-df8a09353a30"/>
    <xsd:import namespace="d8ad915f-1126-446c-8030-8746dcadfa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RCCountryTaxHTField0" minOccurs="0"/>
                <xsd:element ref="ns3:ICRCBizFuncTaxHTField0" minOccurs="0"/>
                <xsd:element ref="ns3:ICRCDocTypeTaxHTField0" minOccurs="0"/>
                <xsd:element ref="ns3:ICRCDocConfidentialityTaxHTField0" minOccurs="0"/>
                <xsd:element ref="ns3:ICRCTopicsTaxHTField0" minOccurs="0"/>
                <xsd:element ref="ns3:ICRCProjNameTaxHTField0" minOccurs="0"/>
                <xsd:element ref="ns3:ICRCProjAc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04f13-89d3-4113-a8e8-df8a09353a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d915f-1126-446c-8030-8746dcadfaee" elementFormDefault="qualified">
    <xsd:import namespace="http://schemas.microsoft.com/office/2006/documentManagement/types"/>
    <xsd:import namespace="http://schemas.microsoft.com/office/infopath/2007/PartnerControls"/>
    <xsd:element name="ICRCCountryTaxHTField0" ma:index="18" nillable="true" ma:taxonomy="true" ma:internalName="ICRCCountryTaxHTField0" ma:taxonomyFieldName="ICRCCountry" ma:displayName="Country" ma:readOnly="false" ma:fieldId="{43c356ae-dbf9-4781-9db5-36f4e2c43aa5}" ma:taxonomyMulti="true" ma:sspId="063de9ae-39ed-432d-a60f-11f6e5512909" ma:termSetId="699f7bbc-9fb0-4563-b604-873963f758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BizFuncTaxHTField0" ma:index="19" nillable="true" ma:taxonomy="true" ma:internalName="ICRCBizFuncTaxHTField0" ma:taxonomyFieldName="ICRCBizFunc" ma:displayName="Business Function" ma:readOnly="false" ma:fieldId="{135f9e93-e411-4f51-a3e4-c80a6701173e}" ma:sspId="063de9ae-39ed-432d-a60f-11f6e5512909" ma:termSetId="5aa6e294-4074-4de8-b034-eae33c7f64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DocTypeTaxHTField0" ma:index="20" nillable="true" ma:taxonomy="true" ma:internalName="ICRCDocTypeTaxHTField0" ma:taxonomyFieldName="ICRCDocType" ma:displayName="Document Type" ma:readOnly="false" ma:fieldId="{be9838ba-4f15-4a58-a832-ef14848e4da7}" ma:sspId="063de9ae-39ed-432d-a60f-11f6e5512909" ma:termSetId="7e5aeaf8-2813-4da8-aecc-0f64bd1fd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DocConfidentialityTaxHTField0" ma:index="21" nillable="true" ma:taxonomy="true" ma:internalName="ICRCDocConfidentialityTaxHTField0" ma:taxonomyFieldName="ICRCDocConfidentiality" ma:displayName="Confidentiality" ma:readOnly="false" ma:fieldId="{065c2617-21f6-47e4-87f5-3c0378fecd5d}" ma:sspId="063de9ae-39ed-432d-a60f-11f6e5512909" ma:termSetId="f0021583-4c67-4c81-8d0d-ec9433955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TopicsTaxHTField0" ma:index="22" nillable="true" ma:taxonomy="true" ma:internalName="ICRCTopicsTaxHTField0" ma:taxonomyFieldName="ICRCTopics" ma:displayName="Topics" ma:readOnly="false" ma:default="" ma:fieldId="{3c075bcb-7e07-4d9c-acf9-7529be614bbf}" ma:sspId="063de9ae-39ed-432d-a60f-11f6e5512909" ma:termSetId="59cf25eb-4869-4481-92a1-228488998142" ma:anchorId="ed2cf67f-efe7-483a-8961-f15bb28dd36c" ma:open="false" ma:isKeyword="false">
      <xsd:complexType>
        <xsd:sequence>
          <xsd:element ref="pc:Terms" minOccurs="0" maxOccurs="1"/>
        </xsd:sequence>
      </xsd:complexType>
    </xsd:element>
    <xsd:element name="ICRCProjNameTaxHTField0" ma:index="23" nillable="true" ma:taxonomy="true" ma:internalName="ICRCProjNameTaxHTField0" ma:taxonomyFieldName="ICRCProjName" ma:displayName="Project Name" ma:readOnly="false" ma:default="" ma:fieldId="{30e27640-e31c-4037-83ed-c5726e487eb3}" ma:sspId="063de9ae-39ed-432d-a60f-11f6e5512909" ma:termSetId="7835d8f7-871e-4132-8a79-f35a98fd55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ProjActTaxHTField0" ma:index="24" nillable="true" ma:taxonomy="true" ma:internalName="ICRCProjActTaxHTField0" ma:taxonomyFieldName="ICRCProjAct" ma:displayName="Project Activity" ma:readOnly="false" ma:fieldId="{4d25c197-d51b-41e9-a24b-e2121f808d77}" ma:sspId="063de9ae-39ed-432d-a60f-11f6e5512909" ma:termSetId="7d8cd6dc-bc63-4ab3-a7a7-2e6341b071a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D48A-328C-423F-B06E-A52B9D8BBFD3}">
  <ds:schemaRefs>
    <ds:schemaRef ds:uri="http://schemas.microsoft.com/office/2006/metadata/properties"/>
    <ds:schemaRef ds:uri="http://schemas.microsoft.com/office/infopath/2007/PartnerControls"/>
    <ds:schemaRef ds:uri="cb404f13-89d3-4113-a8e8-df8a09353a30"/>
    <ds:schemaRef ds:uri="d8ad915f-1126-446c-8030-8746dcadfaee"/>
  </ds:schemaRefs>
</ds:datastoreItem>
</file>

<file path=customXml/itemProps2.xml><?xml version="1.0" encoding="utf-8"?>
<ds:datastoreItem xmlns:ds="http://schemas.openxmlformats.org/officeDocument/2006/customXml" ds:itemID="{64C6945D-62E9-431F-BDC7-DD48510723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7946DD-0461-4C2F-B735-E38D88E1C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ECC6B5-3D83-4E4B-8798-F02C9FA68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04f13-89d3-4113-a8e8-df8a09353a30"/>
    <ds:schemaRef ds:uri="d8ad915f-1126-446c-8030-8746dcadf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C9F940-D15D-CB4D-AB1E-CA11FA69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27</Pages>
  <Words>10631</Words>
  <Characters>57518</Characters>
  <Application>Microsoft Macintosh Word</Application>
  <DocSecurity>0</DocSecurity>
  <Lines>5228</Lines>
  <Paragraphs>3586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 resolution template</vt:lpstr>
    </vt:vector>
  </TitlesOfParts>
  <Company>ICRC</Company>
  <LinksUpToDate>false</LinksUpToDate>
  <CharactersWithSpaces>64563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 resolution template</dc:title>
  <dc:creator>ICRC</dc:creator>
  <cp:lastModifiedBy>Мария</cp:lastModifiedBy>
  <cp:revision>215</cp:revision>
  <cp:lastPrinted>2013-07-17T12:06:00Z</cp:lastPrinted>
  <dcterms:created xsi:type="dcterms:W3CDTF">2017-11-02T18:47:00Z</dcterms:created>
  <dcterms:modified xsi:type="dcterms:W3CDTF">2017-11-03T21:19:00Z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0x0101009F95D78E30944AA8AE75142892FBD3270033C2B1E129A58C42BD36D0870E45BF98</vt:lpwstr>
  </property>
  <property fmtid="{D5CDD505-2E9C-101B-9397-08002B2CF9AE}" pid="3" name="ICRCBizFunc">
    <vt:lpwstr>267;#Relation with the Movement|f685e344-04cf-4491-8a28-4a4420f4dfb3</vt:lpwstr>
  </property>
  <property fmtid="{D5CDD505-2E9C-101B-9397-08002B2CF9AE}" pid="4" name="ICRCProjName">
    <vt:lpwstr>560;#32 Intl Conf CoD organisation|e5657a7b-c8e9-4b62-aaf3-eefa2b0d5f72</vt:lpwstr>
  </property>
  <property fmtid="{D5CDD505-2E9C-101B-9397-08002B2CF9AE}" pid="5" name="ICRCProjAct">
    <vt:lpwstr>563;#Preparation|2ad40a27-a740-4c33-be69-0df01cf4f931</vt:lpwstr>
  </property>
  <property fmtid="{D5CDD505-2E9C-101B-9397-08002B2CF9AE}" pid="6" name="ICRCCountry">
    <vt:lpwstr>4;#No Country|d3bea6a6-0b13-4734-9466-bce780a8fd1c</vt:lpwstr>
  </property>
  <property fmtid="{D5CDD505-2E9C-101B-9397-08002B2CF9AE}" pid="7" name="ICRCDocConfidentiality">
    <vt:lpwstr>2;#Internal|df67cce3-9f4c-43a7-a44f-35ced03acb39</vt:lpwstr>
  </property>
  <property fmtid="{D5CDD505-2E9C-101B-9397-08002B2CF9AE}" pid="8" name="ICRCTopics">
    <vt:lpwstr/>
  </property>
  <property fmtid="{D5CDD505-2E9C-101B-9397-08002B2CF9AE}" pid="9" name="ICRCDocType">
    <vt:lpwstr/>
  </property>
  <property fmtid="{D5CDD505-2E9C-101B-9397-08002B2CF9AE}" pid="10" name="_dlc_DocIdItemGuid">
    <vt:lpwstr>219c98ac-cd6e-469f-922d-61c10c7bd508</vt:lpwstr>
  </property>
  <property fmtid="{D5CDD505-2E9C-101B-9397-08002B2CF9AE}" pid="11" name="TaxCatchAll">
    <vt:lpwstr>560;#32 Intl Conf CoD organisation|e5657a7b-c8e9-4b62-aaf3-eefa2b0d5f72;#4;#No Country|d3bea6a6-0b13-4734-9466-bce780a8fd1c;#267;#Relation with the Movement|f685e344-04cf-4491-8a28-4a4420f4dfb3;#2;#Internal|df67cce3-9f4c-43a7-a44f-35ced03acb39;#563;#Prepa</vt:lpwstr>
  </property>
</Properties>
</file>